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3B" w:rsidRDefault="009B1B3B" w:rsidP="009B1B3B">
      <w:pPr>
        <w:jc w:val="center"/>
        <w:rPr>
          <w:rFonts w:asciiTheme="majorHAnsi" w:hAnsiTheme="majorHAnsi"/>
          <w:b/>
          <w:sz w:val="28"/>
          <w:szCs w:val="28"/>
        </w:rPr>
      </w:pPr>
      <w:bookmarkStart w:id="0" w:name="_GoBack"/>
      <w:bookmarkEnd w:id="0"/>
      <w:r>
        <w:rPr>
          <w:rFonts w:asciiTheme="majorHAnsi" w:hAnsiTheme="majorHAnsi"/>
          <w:b/>
          <w:sz w:val="28"/>
          <w:szCs w:val="28"/>
        </w:rPr>
        <w:t>OPTION FIVE</w:t>
      </w:r>
    </w:p>
    <w:p w:rsidR="009B1B3B" w:rsidRDefault="009B1B3B">
      <w:pPr>
        <w:rPr>
          <w:rFonts w:asciiTheme="majorHAnsi" w:hAnsiTheme="majorHAnsi"/>
          <w:b/>
          <w:sz w:val="28"/>
          <w:szCs w:val="28"/>
        </w:rPr>
      </w:pPr>
    </w:p>
    <w:p w:rsidR="00843444" w:rsidRDefault="00304D37" w:rsidP="009B1B3B">
      <w:pPr>
        <w:jc w:val="center"/>
        <w:rPr>
          <w:rFonts w:asciiTheme="majorHAnsi" w:hAnsiTheme="majorHAnsi"/>
          <w:b/>
          <w:sz w:val="28"/>
          <w:szCs w:val="28"/>
        </w:rPr>
      </w:pPr>
      <w:r>
        <w:rPr>
          <w:rFonts w:asciiTheme="majorHAnsi" w:hAnsiTheme="majorHAnsi"/>
          <w:b/>
          <w:sz w:val="28"/>
          <w:szCs w:val="28"/>
        </w:rPr>
        <w:t xml:space="preserve">A </w:t>
      </w:r>
      <w:r w:rsidR="00857C83">
        <w:rPr>
          <w:rFonts w:asciiTheme="majorHAnsi" w:hAnsiTheme="majorHAnsi"/>
          <w:b/>
          <w:sz w:val="28"/>
          <w:szCs w:val="28"/>
        </w:rPr>
        <w:t xml:space="preserve"> </w:t>
      </w:r>
      <w:r w:rsidR="00F03B87">
        <w:rPr>
          <w:rFonts w:asciiTheme="majorHAnsi" w:hAnsiTheme="majorHAnsi"/>
          <w:b/>
          <w:sz w:val="28"/>
          <w:szCs w:val="28"/>
        </w:rPr>
        <w:t>Response from</w:t>
      </w:r>
      <w:r w:rsidR="00857C83">
        <w:rPr>
          <w:rFonts w:asciiTheme="majorHAnsi" w:hAnsiTheme="majorHAnsi"/>
          <w:b/>
          <w:sz w:val="28"/>
          <w:szCs w:val="28"/>
        </w:rPr>
        <w:t xml:space="preserve"> VAC </w:t>
      </w:r>
      <w:r>
        <w:rPr>
          <w:rFonts w:asciiTheme="majorHAnsi" w:hAnsiTheme="majorHAnsi"/>
          <w:b/>
          <w:sz w:val="28"/>
          <w:szCs w:val="28"/>
        </w:rPr>
        <w:t>to:</w:t>
      </w:r>
    </w:p>
    <w:p w:rsidR="00843444" w:rsidRDefault="00843444">
      <w:pPr>
        <w:rPr>
          <w:rFonts w:asciiTheme="majorHAnsi" w:hAnsiTheme="majorHAnsi"/>
          <w:b/>
          <w:sz w:val="28"/>
          <w:szCs w:val="28"/>
        </w:rPr>
      </w:pPr>
    </w:p>
    <w:p w:rsidR="003C5A45" w:rsidRDefault="005B30C7" w:rsidP="009B1B3B">
      <w:pPr>
        <w:jc w:val="center"/>
        <w:rPr>
          <w:rFonts w:asciiTheme="majorHAnsi" w:hAnsiTheme="majorHAnsi"/>
          <w:b/>
          <w:sz w:val="28"/>
          <w:szCs w:val="28"/>
        </w:rPr>
      </w:pPr>
      <w:r>
        <w:rPr>
          <w:rFonts w:asciiTheme="majorHAnsi" w:hAnsiTheme="majorHAnsi"/>
          <w:b/>
          <w:sz w:val="28"/>
          <w:szCs w:val="28"/>
        </w:rPr>
        <w:t>‘</w:t>
      </w:r>
      <w:r w:rsidR="003C5A45">
        <w:rPr>
          <w:rFonts w:asciiTheme="majorHAnsi" w:hAnsiTheme="majorHAnsi"/>
          <w:b/>
          <w:sz w:val="28"/>
          <w:szCs w:val="28"/>
        </w:rPr>
        <w:t xml:space="preserve">Camden Council and Camden’s Voluntary and Community Sector. Investing in a Sustainable Strategic </w:t>
      </w:r>
      <w:r w:rsidR="00A57D2E">
        <w:rPr>
          <w:rFonts w:asciiTheme="majorHAnsi" w:hAnsiTheme="majorHAnsi"/>
          <w:b/>
          <w:sz w:val="28"/>
          <w:szCs w:val="28"/>
        </w:rPr>
        <w:t>Relationship</w:t>
      </w:r>
      <w:r>
        <w:rPr>
          <w:rFonts w:asciiTheme="majorHAnsi" w:hAnsiTheme="majorHAnsi"/>
          <w:b/>
          <w:sz w:val="28"/>
          <w:szCs w:val="28"/>
        </w:rPr>
        <w:t>’</w:t>
      </w:r>
      <w:r w:rsidR="003C5A45">
        <w:rPr>
          <w:rFonts w:asciiTheme="majorHAnsi" w:hAnsiTheme="majorHAnsi"/>
          <w:b/>
          <w:sz w:val="28"/>
          <w:szCs w:val="28"/>
        </w:rPr>
        <w:t>.</w:t>
      </w:r>
    </w:p>
    <w:p w:rsidR="00AF0CA1" w:rsidRDefault="00AF0CA1">
      <w:pPr>
        <w:rPr>
          <w:rFonts w:asciiTheme="majorHAnsi" w:hAnsiTheme="majorHAnsi"/>
          <w:b/>
          <w:sz w:val="28"/>
          <w:szCs w:val="28"/>
        </w:rPr>
      </w:pPr>
    </w:p>
    <w:p w:rsidR="00746CF2" w:rsidRDefault="00746CF2">
      <w:pPr>
        <w:rPr>
          <w:rFonts w:asciiTheme="majorHAnsi" w:hAnsiTheme="majorHAnsi"/>
          <w:b/>
          <w:sz w:val="28"/>
          <w:szCs w:val="28"/>
        </w:rPr>
      </w:pPr>
      <w:r>
        <w:rPr>
          <w:rFonts w:asciiTheme="majorHAnsi" w:hAnsiTheme="majorHAnsi"/>
          <w:b/>
          <w:sz w:val="28"/>
          <w:szCs w:val="28"/>
        </w:rPr>
        <w:t>Executive Summary.</w:t>
      </w:r>
    </w:p>
    <w:p w:rsidR="00746CF2" w:rsidRDefault="00746CF2">
      <w:pPr>
        <w:rPr>
          <w:rFonts w:asciiTheme="majorHAnsi" w:hAnsiTheme="majorHAnsi"/>
          <w:b/>
          <w:sz w:val="28"/>
          <w:szCs w:val="28"/>
        </w:rPr>
      </w:pPr>
    </w:p>
    <w:p w:rsidR="00746CF2" w:rsidRDefault="00746CF2" w:rsidP="00746CF2">
      <w:pPr>
        <w:rPr>
          <w:rFonts w:asciiTheme="minorHAnsi" w:hAnsiTheme="minorHAnsi"/>
        </w:rPr>
      </w:pPr>
      <w:r>
        <w:rPr>
          <w:rFonts w:asciiTheme="minorHAnsi" w:hAnsiTheme="minorHAnsi"/>
        </w:rPr>
        <w:t>At the commencement of this process there was great encouragement in the sector that a truly strategic process was underway, aimed at co-production and spanning all areas of Camden Council. This response is framed in this context, and highlights that this crucial link is</w:t>
      </w:r>
      <w:r w:rsidR="007C156A">
        <w:rPr>
          <w:rFonts w:asciiTheme="minorHAnsi" w:hAnsiTheme="minorHAnsi"/>
        </w:rPr>
        <w:t xml:space="preserve"> missing in the engagement </w:t>
      </w:r>
      <w:r>
        <w:rPr>
          <w:rFonts w:asciiTheme="minorHAnsi" w:hAnsiTheme="minorHAnsi"/>
        </w:rPr>
        <w:t xml:space="preserve">paper. </w:t>
      </w:r>
    </w:p>
    <w:p w:rsidR="00746CF2" w:rsidRDefault="00746CF2" w:rsidP="00746CF2">
      <w:pPr>
        <w:rPr>
          <w:rFonts w:asciiTheme="minorHAnsi" w:hAnsiTheme="minorHAnsi"/>
        </w:rPr>
      </w:pPr>
    </w:p>
    <w:p w:rsidR="00746CF2" w:rsidRDefault="00746CF2" w:rsidP="00746CF2">
      <w:pPr>
        <w:rPr>
          <w:rFonts w:asciiTheme="minorHAnsi" w:hAnsiTheme="minorHAnsi"/>
        </w:rPr>
      </w:pPr>
      <w:r>
        <w:rPr>
          <w:rFonts w:asciiTheme="minorHAnsi" w:hAnsiTheme="minorHAnsi"/>
        </w:rPr>
        <w:t>We need</w:t>
      </w:r>
      <w:r w:rsidRPr="002020C9">
        <w:rPr>
          <w:rFonts w:asciiTheme="minorHAnsi" w:hAnsiTheme="minorHAnsi"/>
        </w:rPr>
        <w:t xml:space="preserve"> to be addressing the ‘graph of doom’.</w:t>
      </w:r>
      <w:r>
        <w:rPr>
          <w:rFonts w:asciiTheme="minorHAnsi" w:hAnsiTheme="minorHAnsi"/>
        </w:rPr>
        <w:t xml:space="preserve"> This is a wider question than the one addressed in the engagement paper. W</w:t>
      </w:r>
      <w:r w:rsidRPr="00A80FEF">
        <w:rPr>
          <w:rFonts w:asciiTheme="minorHAnsi" w:hAnsiTheme="minorHAnsi"/>
        </w:rPr>
        <w:t>e need</w:t>
      </w:r>
      <w:r>
        <w:rPr>
          <w:rFonts w:asciiTheme="minorHAnsi" w:hAnsiTheme="minorHAnsi"/>
        </w:rPr>
        <w:t xml:space="preserve"> to ask what do we need</w:t>
      </w:r>
      <w:r w:rsidRPr="00A80FEF">
        <w:rPr>
          <w:rFonts w:asciiTheme="minorHAnsi" w:hAnsiTheme="minorHAnsi"/>
        </w:rPr>
        <w:t xml:space="preserve"> to put in place in the next five years to ensure that the quality of life of Camden residents is protected</w:t>
      </w:r>
      <w:r>
        <w:rPr>
          <w:rFonts w:asciiTheme="minorHAnsi" w:hAnsiTheme="minorHAnsi"/>
        </w:rPr>
        <w:t>?</w:t>
      </w:r>
    </w:p>
    <w:p w:rsidR="00746CF2" w:rsidRDefault="00746CF2" w:rsidP="00746CF2">
      <w:pPr>
        <w:rPr>
          <w:rFonts w:asciiTheme="minorHAnsi" w:hAnsiTheme="minorHAnsi"/>
        </w:rPr>
      </w:pPr>
    </w:p>
    <w:p w:rsidR="00746CF2" w:rsidRDefault="00746CF2" w:rsidP="00746CF2">
      <w:r w:rsidRPr="008B3B11">
        <w:rPr>
          <w:rFonts w:asciiTheme="minorHAnsi" w:hAnsiTheme="minorHAnsi"/>
        </w:rPr>
        <w:t>We believe that there should</w:t>
      </w:r>
      <w:r>
        <w:rPr>
          <w:rFonts w:asciiTheme="minorHAnsi" w:hAnsiTheme="minorHAnsi"/>
        </w:rPr>
        <w:t xml:space="preserve"> be</w:t>
      </w:r>
      <w:r w:rsidRPr="008B3B11">
        <w:rPr>
          <w:rFonts w:asciiTheme="minorHAnsi" w:hAnsiTheme="minorHAnsi"/>
        </w:rPr>
        <w:t xml:space="preserve"> </w:t>
      </w:r>
      <w:r>
        <w:rPr>
          <w:rFonts w:asciiTheme="minorHAnsi" w:hAnsiTheme="minorHAnsi"/>
        </w:rPr>
        <w:t>four elements to the new investment model which can be delivered on a n</w:t>
      </w:r>
      <w:r w:rsidRPr="008B3B11">
        <w:rPr>
          <w:rFonts w:asciiTheme="minorHAnsi" w:hAnsiTheme="minorHAnsi"/>
        </w:rPr>
        <w:t>eighbourhood</w:t>
      </w:r>
      <w:r>
        <w:rPr>
          <w:rFonts w:asciiTheme="minorHAnsi" w:hAnsiTheme="minorHAnsi"/>
        </w:rPr>
        <w:t>, b</w:t>
      </w:r>
      <w:r w:rsidRPr="008B3B11">
        <w:rPr>
          <w:rFonts w:asciiTheme="minorHAnsi" w:hAnsiTheme="minorHAnsi"/>
        </w:rPr>
        <w:t>orough</w:t>
      </w:r>
      <w:r>
        <w:rPr>
          <w:rFonts w:asciiTheme="minorHAnsi" w:hAnsiTheme="minorHAnsi"/>
        </w:rPr>
        <w:t xml:space="preserve"> or th</w:t>
      </w:r>
      <w:r w:rsidRPr="008B3B11">
        <w:rPr>
          <w:rFonts w:asciiTheme="minorHAnsi" w:hAnsiTheme="minorHAnsi"/>
        </w:rPr>
        <w:t xml:space="preserve">ematic </w:t>
      </w:r>
      <w:r>
        <w:rPr>
          <w:rFonts w:asciiTheme="minorHAnsi" w:hAnsiTheme="minorHAnsi"/>
        </w:rPr>
        <w:t xml:space="preserve">level.  The </w:t>
      </w:r>
      <w:r w:rsidR="007C156A">
        <w:rPr>
          <w:rFonts w:asciiTheme="minorHAnsi" w:hAnsiTheme="minorHAnsi"/>
        </w:rPr>
        <w:t>four elements are:</w:t>
      </w:r>
    </w:p>
    <w:p w:rsidR="00746CF2" w:rsidRDefault="00746CF2" w:rsidP="00746CF2">
      <w:pPr>
        <w:rPr>
          <w:rFonts w:asciiTheme="minorHAnsi" w:hAnsiTheme="minorHAnsi"/>
        </w:rPr>
      </w:pPr>
    </w:p>
    <w:p w:rsidR="00746CF2" w:rsidRDefault="00746CF2" w:rsidP="00746CF2">
      <w:pPr>
        <w:rPr>
          <w:rFonts w:asciiTheme="minorHAnsi" w:hAnsiTheme="minorHAnsi"/>
        </w:rPr>
      </w:pPr>
      <w:r w:rsidRPr="00405991">
        <w:rPr>
          <w:rFonts w:asciiTheme="majorHAnsi" w:hAnsiTheme="majorHAnsi"/>
          <w:b/>
        </w:rPr>
        <w:t>Investment Fund.</w:t>
      </w:r>
      <w:r>
        <w:rPr>
          <w:rFonts w:asciiTheme="majorHAnsi" w:hAnsiTheme="majorHAnsi"/>
          <w:b/>
        </w:rPr>
        <w:t xml:space="preserve"> </w:t>
      </w:r>
      <w:r>
        <w:rPr>
          <w:rFonts w:asciiTheme="minorHAnsi" w:hAnsiTheme="minorHAnsi"/>
        </w:rPr>
        <w:t xml:space="preserve">A fund that would make investments of £50,000 and over per year for a three year period.  </w:t>
      </w:r>
      <w:r w:rsidR="00847B5E">
        <w:rPr>
          <w:rFonts w:asciiTheme="minorHAnsi" w:hAnsiTheme="minorHAnsi"/>
        </w:rPr>
        <w:t>The focus will be on activity and services that deliver the outcomes of the Camden Plan, underpin community cohesion and resilience and promote volunteering.  A second tier of “development” investment for smaller organisat</w:t>
      </w:r>
      <w:r w:rsidR="007C156A">
        <w:rPr>
          <w:rFonts w:asciiTheme="minorHAnsi" w:hAnsiTheme="minorHAnsi"/>
        </w:rPr>
        <w:t xml:space="preserve">ions </w:t>
      </w:r>
      <w:r w:rsidR="00847B5E">
        <w:rPr>
          <w:rFonts w:asciiTheme="minorHAnsi" w:hAnsiTheme="minorHAnsi"/>
        </w:rPr>
        <w:t xml:space="preserve">with grants of up to £25,000 a year. </w:t>
      </w:r>
    </w:p>
    <w:p w:rsidR="00746CF2" w:rsidRDefault="00746CF2" w:rsidP="00746CF2">
      <w:pPr>
        <w:rPr>
          <w:rFonts w:asciiTheme="minorHAnsi" w:hAnsiTheme="minorHAnsi"/>
        </w:rPr>
      </w:pPr>
    </w:p>
    <w:p w:rsidR="00746CF2" w:rsidRDefault="00746CF2" w:rsidP="00746CF2">
      <w:pPr>
        <w:rPr>
          <w:rFonts w:asciiTheme="minorHAnsi" w:hAnsiTheme="minorHAnsi"/>
        </w:rPr>
      </w:pPr>
      <w:r w:rsidRPr="00F03B87">
        <w:rPr>
          <w:rFonts w:asciiTheme="majorHAnsi" w:hAnsiTheme="majorHAnsi"/>
          <w:b/>
        </w:rPr>
        <w:t>Small Project Fund.</w:t>
      </w:r>
      <w:r>
        <w:rPr>
          <w:rFonts w:asciiTheme="majorHAnsi" w:hAnsiTheme="majorHAnsi"/>
          <w:b/>
        </w:rPr>
        <w:t xml:space="preserve"> </w:t>
      </w:r>
      <w:r w:rsidR="00847B5E">
        <w:rPr>
          <w:rFonts w:asciiTheme="minorHAnsi" w:hAnsiTheme="minorHAnsi"/>
        </w:rPr>
        <w:t>To make investments of up to two years with awards ranging from £5,000 to £10,000 per year.  The administering body will provide capacity building and development support to organisations.</w:t>
      </w:r>
    </w:p>
    <w:p w:rsidR="00746CF2" w:rsidRPr="008B3B11" w:rsidRDefault="00746CF2" w:rsidP="00746CF2">
      <w:pPr>
        <w:rPr>
          <w:rFonts w:asciiTheme="minorHAnsi" w:hAnsiTheme="minorHAnsi"/>
        </w:rPr>
      </w:pPr>
    </w:p>
    <w:p w:rsidR="00746CF2" w:rsidRPr="008B3B11" w:rsidRDefault="00847B5E" w:rsidP="00746CF2">
      <w:pPr>
        <w:rPr>
          <w:rFonts w:asciiTheme="minorHAnsi" w:hAnsiTheme="minorHAnsi"/>
        </w:rPr>
      </w:pPr>
      <w:r>
        <w:rPr>
          <w:rFonts w:asciiTheme="majorHAnsi" w:hAnsiTheme="majorHAnsi"/>
          <w:b/>
        </w:rPr>
        <w:t>S</w:t>
      </w:r>
      <w:r w:rsidR="00746CF2" w:rsidRPr="00F03B87">
        <w:rPr>
          <w:rFonts w:asciiTheme="majorHAnsi" w:hAnsiTheme="majorHAnsi"/>
          <w:b/>
        </w:rPr>
        <w:t>trategic Council Team.</w:t>
      </w:r>
      <w:r w:rsidR="00746CF2">
        <w:rPr>
          <w:rFonts w:asciiTheme="majorHAnsi" w:hAnsiTheme="majorHAnsi"/>
          <w:b/>
        </w:rPr>
        <w:t xml:space="preserve"> </w:t>
      </w:r>
      <w:r w:rsidR="00746CF2">
        <w:rPr>
          <w:rFonts w:asciiTheme="minorHAnsi" w:hAnsiTheme="minorHAnsi"/>
        </w:rPr>
        <w:t>A high level and strategic team within the Council to develop strong working relationship and partnership ventures between the voluntary and community sector and the Council.</w:t>
      </w:r>
    </w:p>
    <w:p w:rsidR="00746CF2" w:rsidRDefault="00746CF2" w:rsidP="00746CF2">
      <w:pPr>
        <w:rPr>
          <w:rFonts w:asciiTheme="minorHAnsi" w:hAnsiTheme="minorHAnsi"/>
          <w:b/>
        </w:rPr>
      </w:pPr>
    </w:p>
    <w:p w:rsidR="00746CF2" w:rsidRPr="008B3B11" w:rsidRDefault="00746CF2" w:rsidP="00746CF2">
      <w:pPr>
        <w:rPr>
          <w:rFonts w:asciiTheme="minorHAnsi" w:hAnsiTheme="minorHAnsi"/>
        </w:rPr>
      </w:pPr>
      <w:r w:rsidRPr="007B3678">
        <w:rPr>
          <w:rFonts w:asciiTheme="minorHAnsi" w:hAnsiTheme="minorHAnsi"/>
          <w:b/>
        </w:rPr>
        <w:t xml:space="preserve">Capital Assets. </w:t>
      </w:r>
      <w:r>
        <w:rPr>
          <w:rFonts w:asciiTheme="minorHAnsi" w:hAnsiTheme="minorHAnsi"/>
        </w:rPr>
        <w:t xml:space="preserve">The Council develops a strategy to take forward an investment approach to the use of council buildings so enabling organisations to deliver services to Camden residents. The approach </w:t>
      </w:r>
      <w:r w:rsidR="007C156A">
        <w:rPr>
          <w:rFonts w:asciiTheme="minorHAnsi" w:hAnsiTheme="minorHAnsi"/>
        </w:rPr>
        <w:t xml:space="preserve">must be transparent, </w:t>
      </w:r>
      <w:r>
        <w:rPr>
          <w:rFonts w:asciiTheme="minorHAnsi" w:hAnsiTheme="minorHAnsi"/>
        </w:rPr>
        <w:t xml:space="preserve">with clear </w:t>
      </w:r>
      <w:r w:rsidR="007C156A">
        <w:rPr>
          <w:rFonts w:asciiTheme="minorHAnsi" w:hAnsiTheme="minorHAnsi"/>
        </w:rPr>
        <w:t>criteria, in</w:t>
      </w:r>
      <w:r>
        <w:rPr>
          <w:rFonts w:asciiTheme="minorHAnsi" w:hAnsiTheme="minorHAnsi"/>
        </w:rPr>
        <w:t xml:space="preserve"> line with the outcome</w:t>
      </w:r>
      <w:r w:rsidR="007C156A">
        <w:rPr>
          <w:rFonts w:asciiTheme="minorHAnsi" w:hAnsiTheme="minorHAnsi"/>
        </w:rPr>
        <w:t>s</w:t>
      </w:r>
      <w:r>
        <w:rPr>
          <w:rFonts w:asciiTheme="minorHAnsi" w:hAnsiTheme="minorHAnsi"/>
        </w:rPr>
        <w:t xml:space="preserve"> of the Camden Plan and integrated into the Community Investment Programmes portfolio of work. </w:t>
      </w:r>
    </w:p>
    <w:p w:rsidR="00746CF2" w:rsidRPr="00746CF2" w:rsidRDefault="00746CF2" w:rsidP="00746CF2">
      <w:pPr>
        <w:rPr>
          <w:rFonts w:asciiTheme="majorHAnsi" w:hAnsiTheme="majorHAnsi"/>
          <w:b/>
          <w:sz w:val="28"/>
          <w:szCs w:val="28"/>
        </w:rPr>
      </w:pPr>
    </w:p>
    <w:p w:rsidR="00746CF2" w:rsidRDefault="00746CF2" w:rsidP="00746CF2">
      <w:pPr>
        <w:rPr>
          <w:rFonts w:asciiTheme="minorHAnsi" w:hAnsiTheme="minorHAnsi"/>
        </w:rPr>
      </w:pPr>
    </w:p>
    <w:p w:rsidR="00746CF2" w:rsidRDefault="00746CF2">
      <w:pPr>
        <w:rPr>
          <w:rFonts w:asciiTheme="majorHAnsi" w:hAnsiTheme="majorHAnsi"/>
          <w:b/>
          <w:sz w:val="28"/>
          <w:szCs w:val="28"/>
        </w:rPr>
      </w:pPr>
    </w:p>
    <w:p w:rsidR="00746CF2" w:rsidRDefault="00746CF2">
      <w:pPr>
        <w:rPr>
          <w:rFonts w:asciiTheme="majorHAnsi" w:hAnsiTheme="majorHAnsi"/>
          <w:b/>
          <w:sz w:val="28"/>
          <w:szCs w:val="28"/>
        </w:rPr>
      </w:pPr>
    </w:p>
    <w:p w:rsidR="00847B5E" w:rsidRDefault="00847B5E" w:rsidP="00847B5E">
      <w:pPr>
        <w:jc w:val="center"/>
        <w:rPr>
          <w:rFonts w:asciiTheme="majorHAnsi" w:hAnsiTheme="majorHAnsi"/>
          <w:b/>
          <w:sz w:val="28"/>
          <w:szCs w:val="28"/>
        </w:rPr>
      </w:pPr>
      <w:r>
        <w:rPr>
          <w:rFonts w:asciiTheme="majorHAnsi" w:hAnsiTheme="majorHAnsi"/>
          <w:b/>
          <w:sz w:val="28"/>
          <w:szCs w:val="28"/>
        </w:rPr>
        <w:lastRenderedPageBreak/>
        <w:t>OPTION FIVE</w:t>
      </w:r>
    </w:p>
    <w:p w:rsidR="00847B5E" w:rsidRDefault="00847B5E" w:rsidP="00847B5E">
      <w:pPr>
        <w:rPr>
          <w:rFonts w:asciiTheme="majorHAnsi" w:hAnsiTheme="majorHAnsi"/>
          <w:b/>
          <w:sz w:val="28"/>
          <w:szCs w:val="28"/>
        </w:rPr>
      </w:pPr>
    </w:p>
    <w:p w:rsidR="00847B5E" w:rsidRDefault="00847B5E" w:rsidP="00847B5E">
      <w:pPr>
        <w:jc w:val="center"/>
        <w:rPr>
          <w:rFonts w:asciiTheme="majorHAnsi" w:hAnsiTheme="majorHAnsi"/>
          <w:b/>
          <w:sz w:val="28"/>
          <w:szCs w:val="28"/>
        </w:rPr>
      </w:pPr>
      <w:r>
        <w:rPr>
          <w:rFonts w:asciiTheme="majorHAnsi" w:hAnsiTheme="majorHAnsi"/>
          <w:b/>
          <w:sz w:val="28"/>
          <w:szCs w:val="28"/>
        </w:rPr>
        <w:t>A  Response from VAC to:</w:t>
      </w:r>
    </w:p>
    <w:p w:rsidR="00847B5E" w:rsidRDefault="00847B5E" w:rsidP="00847B5E">
      <w:pPr>
        <w:rPr>
          <w:rFonts w:asciiTheme="majorHAnsi" w:hAnsiTheme="majorHAnsi"/>
          <w:b/>
          <w:sz w:val="28"/>
          <w:szCs w:val="28"/>
        </w:rPr>
      </w:pPr>
    </w:p>
    <w:p w:rsidR="00847B5E" w:rsidRDefault="00847B5E" w:rsidP="00847B5E">
      <w:pPr>
        <w:jc w:val="center"/>
        <w:rPr>
          <w:rFonts w:asciiTheme="majorHAnsi" w:hAnsiTheme="majorHAnsi"/>
          <w:b/>
          <w:sz w:val="28"/>
          <w:szCs w:val="28"/>
        </w:rPr>
      </w:pPr>
      <w:r>
        <w:rPr>
          <w:rFonts w:asciiTheme="majorHAnsi" w:hAnsiTheme="majorHAnsi"/>
          <w:b/>
          <w:sz w:val="28"/>
          <w:szCs w:val="28"/>
        </w:rPr>
        <w:t>‘Camden Council and Camden’s Voluntary and Community Sector. Investing in a Sustainable Strategic Relationship’.</w:t>
      </w:r>
    </w:p>
    <w:p w:rsidR="00847B5E" w:rsidRDefault="00847B5E" w:rsidP="00847B5E">
      <w:pPr>
        <w:rPr>
          <w:rFonts w:asciiTheme="majorHAnsi" w:hAnsiTheme="majorHAnsi"/>
          <w:b/>
          <w:sz w:val="28"/>
          <w:szCs w:val="28"/>
        </w:rPr>
      </w:pPr>
    </w:p>
    <w:p w:rsidR="00746CF2" w:rsidRDefault="00746CF2">
      <w:pPr>
        <w:rPr>
          <w:rFonts w:asciiTheme="majorHAnsi" w:hAnsiTheme="majorHAnsi"/>
          <w:b/>
          <w:sz w:val="28"/>
          <w:szCs w:val="28"/>
        </w:rPr>
      </w:pPr>
    </w:p>
    <w:p w:rsidR="00BE1B96" w:rsidRPr="00216D7D" w:rsidRDefault="009B1B3B" w:rsidP="00216D7D">
      <w:pPr>
        <w:pStyle w:val="ListParagraph"/>
        <w:numPr>
          <w:ilvl w:val="0"/>
          <w:numId w:val="15"/>
        </w:numPr>
        <w:rPr>
          <w:rFonts w:asciiTheme="majorHAnsi" w:hAnsiTheme="majorHAnsi"/>
          <w:b/>
          <w:sz w:val="28"/>
          <w:szCs w:val="28"/>
        </w:rPr>
      </w:pPr>
      <w:r>
        <w:rPr>
          <w:rFonts w:asciiTheme="majorHAnsi" w:hAnsiTheme="majorHAnsi"/>
          <w:b/>
          <w:sz w:val="28"/>
          <w:szCs w:val="28"/>
        </w:rPr>
        <w:t xml:space="preserve">Option Five. </w:t>
      </w:r>
      <w:r w:rsidR="00D567FA">
        <w:rPr>
          <w:rFonts w:asciiTheme="majorHAnsi" w:hAnsiTheme="majorHAnsi"/>
          <w:b/>
          <w:sz w:val="28"/>
          <w:szCs w:val="28"/>
        </w:rPr>
        <w:t>C</w:t>
      </w:r>
      <w:r w:rsidR="00BE1B96" w:rsidRPr="00216D7D">
        <w:rPr>
          <w:rFonts w:asciiTheme="majorHAnsi" w:hAnsiTheme="majorHAnsi"/>
          <w:b/>
          <w:sz w:val="28"/>
          <w:szCs w:val="28"/>
        </w:rPr>
        <w:t>ontext.</w:t>
      </w:r>
    </w:p>
    <w:p w:rsidR="00BE1B96" w:rsidRDefault="00BE1B96">
      <w:pPr>
        <w:rPr>
          <w:rFonts w:asciiTheme="majorHAnsi" w:hAnsiTheme="majorHAnsi"/>
          <w:b/>
          <w:sz w:val="28"/>
          <w:szCs w:val="28"/>
        </w:rPr>
      </w:pPr>
    </w:p>
    <w:p w:rsidR="00857C83" w:rsidRDefault="007C156A" w:rsidP="00AF0CA1">
      <w:pPr>
        <w:rPr>
          <w:rFonts w:asciiTheme="minorHAnsi" w:hAnsiTheme="minorHAnsi"/>
        </w:rPr>
      </w:pPr>
      <w:r>
        <w:rPr>
          <w:rFonts w:asciiTheme="minorHAnsi" w:hAnsiTheme="minorHAnsi"/>
        </w:rPr>
        <w:t xml:space="preserve">Following the meeting </w:t>
      </w:r>
      <w:r w:rsidR="00304D37">
        <w:rPr>
          <w:rFonts w:asciiTheme="minorHAnsi" w:hAnsiTheme="minorHAnsi"/>
        </w:rPr>
        <w:t xml:space="preserve">at the Bedford House Community Centre </w:t>
      </w:r>
      <w:r w:rsidR="000010F9">
        <w:rPr>
          <w:rFonts w:asciiTheme="minorHAnsi" w:hAnsiTheme="minorHAnsi"/>
        </w:rPr>
        <w:t xml:space="preserve">in December 2014 </w:t>
      </w:r>
      <w:r w:rsidR="00304D37">
        <w:rPr>
          <w:rFonts w:asciiTheme="minorHAnsi" w:hAnsiTheme="minorHAnsi"/>
        </w:rPr>
        <w:t xml:space="preserve">there was great encouragement in the sector </w:t>
      </w:r>
      <w:r w:rsidR="000010F9">
        <w:rPr>
          <w:rFonts w:asciiTheme="minorHAnsi" w:hAnsiTheme="minorHAnsi"/>
        </w:rPr>
        <w:t xml:space="preserve">that a truly strategic process was underway, aimed at co-production and spanning all areas of Camden Council. This response is framed in this </w:t>
      </w:r>
      <w:r w:rsidR="007B3678">
        <w:rPr>
          <w:rFonts w:asciiTheme="minorHAnsi" w:hAnsiTheme="minorHAnsi"/>
        </w:rPr>
        <w:t>context,</w:t>
      </w:r>
      <w:r w:rsidR="000010F9">
        <w:rPr>
          <w:rFonts w:asciiTheme="minorHAnsi" w:hAnsiTheme="minorHAnsi"/>
        </w:rPr>
        <w:t xml:space="preserve"> and highlights that this crucial </w:t>
      </w:r>
      <w:r w:rsidR="007B3678">
        <w:rPr>
          <w:rFonts w:asciiTheme="minorHAnsi" w:hAnsiTheme="minorHAnsi"/>
        </w:rPr>
        <w:t>link is</w:t>
      </w:r>
      <w:r w:rsidR="000010F9">
        <w:rPr>
          <w:rFonts w:asciiTheme="minorHAnsi" w:hAnsiTheme="minorHAnsi"/>
        </w:rPr>
        <w:t xml:space="preserve"> missing in the current paper. Without it the reasoning set out in the engagement paper are not founded in a clear strategic vision and a</w:t>
      </w:r>
      <w:r w:rsidR="00AF0CA1">
        <w:rPr>
          <w:rFonts w:asciiTheme="minorHAnsi" w:hAnsiTheme="minorHAnsi"/>
        </w:rPr>
        <w:t>s a result the options, A, B, C and D</w:t>
      </w:r>
      <w:r w:rsidR="00AF15A8">
        <w:rPr>
          <w:rFonts w:asciiTheme="minorHAnsi" w:hAnsiTheme="minorHAnsi"/>
        </w:rPr>
        <w:t>, analysed in annex one</w:t>
      </w:r>
      <w:r w:rsidR="00CB7C3A">
        <w:rPr>
          <w:rFonts w:asciiTheme="minorHAnsi" w:hAnsiTheme="minorHAnsi"/>
        </w:rPr>
        <w:t>, appear</w:t>
      </w:r>
      <w:r w:rsidR="00AF0CA1">
        <w:rPr>
          <w:rFonts w:asciiTheme="minorHAnsi" w:hAnsiTheme="minorHAnsi"/>
        </w:rPr>
        <w:t xml:space="preserve"> to be ‘rudderless</w:t>
      </w:r>
      <w:r w:rsidR="00B51921">
        <w:rPr>
          <w:rFonts w:asciiTheme="minorHAnsi" w:hAnsiTheme="minorHAnsi"/>
        </w:rPr>
        <w:t>’.</w:t>
      </w:r>
    </w:p>
    <w:p w:rsidR="00857C83" w:rsidRDefault="00857C83" w:rsidP="00AF0CA1">
      <w:pPr>
        <w:rPr>
          <w:rFonts w:asciiTheme="minorHAnsi" w:hAnsiTheme="minorHAnsi"/>
        </w:rPr>
      </w:pPr>
    </w:p>
    <w:p w:rsidR="00AF0CA1" w:rsidRDefault="00AF0CA1" w:rsidP="00AF0CA1">
      <w:pPr>
        <w:rPr>
          <w:rFonts w:asciiTheme="minorHAnsi" w:hAnsiTheme="minorHAnsi"/>
        </w:rPr>
      </w:pPr>
      <w:r>
        <w:rPr>
          <w:rFonts w:asciiTheme="minorHAnsi" w:hAnsiTheme="minorHAnsi"/>
        </w:rPr>
        <w:t xml:space="preserve">In five years’ </w:t>
      </w:r>
      <w:r w:rsidRPr="00DA1DC6">
        <w:rPr>
          <w:rFonts w:asciiTheme="minorHAnsi" w:hAnsiTheme="minorHAnsi"/>
        </w:rPr>
        <w:t xml:space="preserve">time the Council’s own financial projections </w:t>
      </w:r>
      <w:r>
        <w:rPr>
          <w:rFonts w:asciiTheme="minorHAnsi" w:hAnsiTheme="minorHAnsi"/>
        </w:rPr>
        <w:t xml:space="preserve">confirm that it </w:t>
      </w:r>
      <w:r w:rsidRPr="00DA1DC6">
        <w:rPr>
          <w:rFonts w:asciiTheme="minorHAnsi" w:hAnsiTheme="minorHAnsi"/>
        </w:rPr>
        <w:t>will only be able to meet its strict statutory obligations</w:t>
      </w:r>
      <w:r>
        <w:rPr>
          <w:rFonts w:asciiTheme="minorHAnsi" w:hAnsiTheme="minorHAnsi"/>
        </w:rPr>
        <w:t xml:space="preserve">. The other pressing needs of residents will remain unmet unless assistance is forthcoming from the </w:t>
      </w:r>
      <w:r w:rsidRPr="00DA1DC6">
        <w:rPr>
          <w:rFonts w:asciiTheme="minorHAnsi" w:hAnsiTheme="minorHAnsi"/>
        </w:rPr>
        <w:t>voluntary and community sector.</w:t>
      </w:r>
      <w:r>
        <w:rPr>
          <w:rFonts w:asciiTheme="minorHAnsi" w:hAnsiTheme="minorHAnsi"/>
        </w:rPr>
        <w:t xml:space="preserve"> </w:t>
      </w:r>
      <w:r w:rsidRPr="00DA1DC6">
        <w:rPr>
          <w:rFonts w:asciiTheme="minorHAnsi" w:hAnsiTheme="minorHAnsi"/>
        </w:rPr>
        <w:t xml:space="preserve">The key challenge facing the voluntary and community sector and Camden Council is </w:t>
      </w:r>
      <w:r>
        <w:rPr>
          <w:rFonts w:asciiTheme="minorHAnsi" w:hAnsiTheme="minorHAnsi"/>
        </w:rPr>
        <w:t xml:space="preserve">therefore </w:t>
      </w:r>
      <w:r w:rsidRPr="00DA1DC6">
        <w:rPr>
          <w:rFonts w:asciiTheme="minorHAnsi" w:hAnsiTheme="minorHAnsi"/>
        </w:rPr>
        <w:t>how best to achieve the</w:t>
      </w:r>
      <w:r>
        <w:rPr>
          <w:rFonts w:asciiTheme="minorHAnsi" w:hAnsiTheme="minorHAnsi"/>
        </w:rPr>
        <w:t xml:space="preserve"> outcomes of </w:t>
      </w:r>
      <w:r w:rsidRPr="00DA1DC6">
        <w:rPr>
          <w:rFonts w:asciiTheme="minorHAnsi" w:hAnsiTheme="minorHAnsi"/>
        </w:rPr>
        <w:t xml:space="preserve">the Camden Plan </w:t>
      </w:r>
      <w:r>
        <w:rPr>
          <w:rFonts w:asciiTheme="minorHAnsi" w:hAnsiTheme="minorHAnsi"/>
        </w:rPr>
        <w:t xml:space="preserve">in times of significant cuts in public spending and the growing needs of Camden residents. To do this effectively we need to make an assessment of the impact these further cuts will have on </w:t>
      </w:r>
      <w:r w:rsidRPr="005E3063">
        <w:rPr>
          <w:rFonts w:asciiTheme="minorHAnsi" w:hAnsiTheme="minorHAnsi"/>
        </w:rPr>
        <w:t xml:space="preserve">Camden residents </w:t>
      </w:r>
      <w:r>
        <w:rPr>
          <w:rFonts w:asciiTheme="minorHAnsi" w:hAnsiTheme="minorHAnsi"/>
        </w:rPr>
        <w:t>and what actions we can take to at least ameliorate the impact.</w:t>
      </w:r>
    </w:p>
    <w:p w:rsidR="00AF0CA1" w:rsidRDefault="00AF0CA1">
      <w:pPr>
        <w:rPr>
          <w:rFonts w:asciiTheme="majorHAnsi" w:hAnsiTheme="majorHAnsi"/>
          <w:b/>
          <w:sz w:val="28"/>
          <w:szCs w:val="28"/>
        </w:rPr>
      </w:pPr>
    </w:p>
    <w:p w:rsidR="009A72F6" w:rsidRPr="009A72F6" w:rsidRDefault="00AF15A8">
      <w:pPr>
        <w:rPr>
          <w:rFonts w:asciiTheme="minorHAnsi" w:hAnsiTheme="minorHAnsi"/>
          <w:b/>
          <w:sz w:val="28"/>
          <w:szCs w:val="28"/>
        </w:rPr>
      </w:pPr>
      <w:r>
        <w:rPr>
          <w:rFonts w:asciiTheme="minorHAnsi" w:hAnsiTheme="minorHAnsi"/>
        </w:rPr>
        <w:t xml:space="preserve">Throughout the engagement </w:t>
      </w:r>
      <w:r w:rsidR="00E70438" w:rsidRPr="00E70438">
        <w:rPr>
          <w:rFonts w:asciiTheme="minorHAnsi" w:hAnsiTheme="minorHAnsi"/>
        </w:rPr>
        <w:t>period</w:t>
      </w:r>
      <w:r>
        <w:rPr>
          <w:rFonts w:asciiTheme="minorHAnsi" w:hAnsiTheme="minorHAnsi"/>
        </w:rPr>
        <w:t>, which ran from the 18</w:t>
      </w:r>
      <w:r w:rsidRPr="00AF15A8">
        <w:rPr>
          <w:rFonts w:asciiTheme="minorHAnsi" w:hAnsiTheme="minorHAnsi"/>
          <w:vertAlign w:val="superscript"/>
        </w:rPr>
        <w:t>th</w:t>
      </w:r>
      <w:r>
        <w:rPr>
          <w:rFonts w:asciiTheme="minorHAnsi" w:hAnsiTheme="minorHAnsi"/>
        </w:rPr>
        <w:t xml:space="preserve"> May to the 12</w:t>
      </w:r>
      <w:r w:rsidRPr="00AF15A8">
        <w:rPr>
          <w:rFonts w:asciiTheme="minorHAnsi" w:hAnsiTheme="minorHAnsi"/>
          <w:vertAlign w:val="superscript"/>
        </w:rPr>
        <w:t>th</w:t>
      </w:r>
      <w:r>
        <w:rPr>
          <w:rFonts w:asciiTheme="minorHAnsi" w:hAnsiTheme="minorHAnsi"/>
        </w:rPr>
        <w:t xml:space="preserve"> July 2015, </w:t>
      </w:r>
      <w:r w:rsidR="00857C83">
        <w:rPr>
          <w:rFonts w:asciiTheme="minorHAnsi" w:hAnsiTheme="minorHAnsi"/>
        </w:rPr>
        <w:t>VAC worked</w:t>
      </w:r>
      <w:r>
        <w:rPr>
          <w:rFonts w:asciiTheme="minorHAnsi" w:hAnsiTheme="minorHAnsi"/>
        </w:rPr>
        <w:t xml:space="preserve"> </w:t>
      </w:r>
      <w:r w:rsidR="00E70438" w:rsidRPr="00E70438">
        <w:rPr>
          <w:rFonts w:asciiTheme="minorHAnsi" w:hAnsiTheme="minorHAnsi"/>
        </w:rPr>
        <w:t xml:space="preserve">with the </w:t>
      </w:r>
      <w:r>
        <w:rPr>
          <w:rFonts w:asciiTheme="minorHAnsi" w:hAnsiTheme="minorHAnsi"/>
        </w:rPr>
        <w:t xml:space="preserve">Council’s </w:t>
      </w:r>
      <w:r w:rsidR="00E70438" w:rsidRPr="00E70438">
        <w:rPr>
          <w:rFonts w:asciiTheme="minorHAnsi" w:hAnsiTheme="minorHAnsi"/>
        </w:rPr>
        <w:t>Third Sector Team to</w:t>
      </w:r>
      <w:r>
        <w:rPr>
          <w:rFonts w:asciiTheme="minorHAnsi" w:hAnsiTheme="minorHAnsi"/>
        </w:rPr>
        <w:t xml:space="preserve"> run a series of seminars at which the four funding models put forward were discussed. VAC also held three further </w:t>
      </w:r>
      <w:r w:rsidR="00857C83">
        <w:rPr>
          <w:rFonts w:asciiTheme="minorHAnsi" w:hAnsiTheme="minorHAnsi"/>
        </w:rPr>
        <w:t>meetings for</w:t>
      </w:r>
      <w:r>
        <w:rPr>
          <w:rFonts w:asciiTheme="minorHAnsi" w:hAnsiTheme="minorHAnsi"/>
        </w:rPr>
        <w:t xml:space="preserve"> the voluntary and community sector. This work included</w:t>
      </w:r>
      <w:r w:rsidR="009A72F6">
        <w:rPr>
          <w:rFonts w:asciiTheme="minorHAnsi" w:hAnsiTheme="minorHAnsi"/>
        </w:rPr>
        <w:t xml:space="preserve"> an analysis of the strategic challenges that we all face in </w:t>
      </w:r>
      <w:r w:rsidR="00B51921">
        <w:rPr>
          <w:rFonts w:asciiTheme="minorHAnsi" w:hAnsiTheme="minorHAnsi"/>
        </w:rPr>
        <w:t>Camden</w:t>
      </w:r>
      <w:r w:rsidR="00857C83">
        <w:rPr>
          <w:rFonts w:asciiTheme="minorHAnsi" w:hAnsiTheme="minorHAnsi"/>
        </w:rPr>
        <w:t xml:space="preserve"> </w:t>
      </w:r>
      <w:r>
        <w:rPr>
          <w:rFonts w:asciiTheme="minorHAnsi" w:hAnsiTheme="minorHAnsi"/>
        </w:rPr>
        <w:t xml:space="preserve">and </w:t>
      </w:r>
      <w:r w:rsidR="00857C83">
        <w:rPr>
          <w:rFonts w:asciiTheme="minorHAnsi" w:hAnsiTheme="minorHAnsi"/>
        </w:rPr>
        <w:t xml:space="preserve">the fit between the strategic vision and the four options presented. The options were found not to fit well with the strategic vision and work was undertaken to develop a more suitable option, </w:t>
      </w:r>
      <w:r w:rsidR="00857C83" w:rsidRPr="00857C83">
        <w:rPr>
          <w:rFonts w:asciiTheme="minorHAnsi" w:hAnsiTheme="minorHAnsi"/>
          <w:b/>
        </w:rPr>
        <w:t>Option Five,</w:t>
      </w:r>
      <w:r w:rsidR="00857C83">
        <w:rPr>
          <w:rFonts w:asciiTheme="minorHAnsi" w:hAnsiTheme="minorHAnsi"/>
        </w:rPr>
        <w:t xml:space="preserve"> </w:t>
      </w:r>
      <w:r>
        <w:rPr>
          <w:rFonts w:asciiTheme="minorHAnsi" w:hAnsiTheme="minorHAnsi"/>
        </w:rPr>
        <w:t>the d</w:t>
      </w:r>
      <w:r w:rsidR="009A72F6">
        <w:rPr>
          <w:rFonts w:asciiTheme="minorHAnsi" w:hAnsiTheme="minorHAnsi"/>
        </w:rPr>
        <w:t>etails of which are set out below.</w:t>
      </w:r>
    </w:p>
    <w:p w:rsidR="00833C4A" w:rsidRDefault="00833C4A">
      <w:pPr>
        <w:rPr>
          <w:rFonts w:asciiTheme="majorHAnsi" w:hAnsiTheme="majorHAnsi"/>
          <w:b/>
          <w:sz w:val="28"/>
          <w:szCs w:val="28"/>
        </w:rPr>
      </w:pPr>
    </w:p>
    <w:p w:rsidR="003C5A45" w:rsidRPr="00AF15A8" w:rsidRDefault="009B1B3B" w:rsidP="00AF15A8">
      <w:pPr>
        <w:pStyle w:val="ListParagraph"/>
        <w:numPr>
          <w:ilvl w:val="0"/>
          <w:numId w:val="15"/>
        </w:numPr>
        <w:ind w:left="360"/>
        <w:rPr>
          <w:rFonts w:asciiTheme="majorHAnsi" w:hAnsiTheme="majorHAnsi"/>
          <w:b/>
          <w:sz w:val="28"/>
          <w:szCs w:val="28"/>
        </w:rPr>
      </w:pPr>
      <w:r>
        <w:rPr>
          <w:rFonts w:asciiTheme="majorHAnsi" w:hAnsiTheme="majorHAnsi"/>
          <w:b/>
          <w:sz w:val="28"/>
          <w:szCs w:val="28"/>
        </w:rPr>
        <w:t xml:space="preserve">Option Five. </w:t>
      </w:r>
      <w:r w:rsidR="00A80FEF" w:rsidRPr="00AF15A8">
        <w:rPr>
          <w:rFonts w:asciiTheme="majorHAnsi" w:hAnsiTheme="majorHAnsi"/>
          <w:b/>
          <w:sz w:val="28"/>
          <w:szCs w:val="28"/>
        </w:rPr>
        <w:t xml:space="preserve">The </w:t>
      </w:r>
      <w:r w:rsidR="00857C83">
        <w:rPr>
          <w:rFonts w:asciiTheme="majorHAnsi" w:hAnsiTheme="majorHAnsi"/>
          <w:b/>
          <w:sz w:val="28"/>
          <w:szCs w:val="28"/>
        </w:rPr>
        <w:t>Strategic Challenge.</w:t>
      </w:r>
      <w:r w:rsidR="003C5A45" w:rsidRPr="00AF15A8">
        <w:rPr>
          <w:rFonts w:asciiTheme="majorHAnsi" w:hAnsiTheme="majorHAnsi"/>
          <w:b/>
          <w:sz w:val="28"/>
          <w:szCs w:val="28"/>
        </w:rPr>
        <w:t xml:space="preserve"> </w:t>
      </w:r>
    </w:p>
    <w:p w:rsidR="00DA1DC6" w:rsidRDefault="00DA1DC6" w:rsidP="00DA1DC6">
      <w:pPr>
        <w:rPr>
          <w:rFonts w:asciiTheme="majorHAnsi" w:hAnsiTheme="majorHAnsi"/>
          <w:b/>
          <w:sz w:val="28"/>
          <w:szCs w:val="28"/>
        </w:rPr>
      </w:pPr>
    </w:p>
    <w:p w:rsidR="00C857CC" w:rsidRPr="007A44C6" w:rsidRDefault="00A80FEF" w:rsidP="00C857CC">
      <w:pPr>
        <w:rPr>
          <w:rFonts w:asciiTheme="minorHAnsi" w:hAnsiTheme="minorHAnsi"/>
        </w:rPr>
      </w:pPr>
      <w:r w:rsidRPr="007A44C6">
        <w:rPr>
          <w:rFonts w:asciiTheme="minorHAnsi" w:hAnsiTheme="minorHAnsi"/>
        </w:rPr>
        <w:t xml:space="preserve">Within the voluntary and community sector there </w:t>
      </w:r>
      <w:r w:rsidR="00037D2B">
        <w:rPr>
          <w:rFonts w:asciiTheme="minorHAnsi" w:hAnsiTheme="minorHAnsi"/>
        </w:rPr>
        <w:t xml:space="preserve">is </w:t>
      </w:r>
      <w:r w:rsidRPr="007A44C6">
        <w:rPr>
          <w:rFonts w:asciiTheme="minorHAnsi" w:hAnsiTheme="minorHAnsi"/>
        </w:rPr>
        <w:t>concern that some</w:t>
      </w:r>
      <w:r w:rsidR="00037D2B">
        <w:rPr>
          <w:rFonts w:asciiTheme="minorHAnsi" w:hAnsiTheme="minorHAnsi"/>
        </w:rPr>
        <w:t xml:space="preserve"> council </w:t>
      </w:r>
      <w:r w:rsidRPr="007A44C6">
        <w:rPr>
          <w:rFonts w:asciiTheme="minorHAnsi" w:hAnsiTheme="minorHAnsi"/>
        </w:rPr>
        <w:t xml:space="preserve"> departments </w:t>
      </w:r>
      <w:r w:rsidR="00B51921">
        <w:rPr>
          <w:rFonts w:asciiTheme="minorHAnsi" w:hAnsiTheme="minorHAnsi"/>
        </w:rPr>
        <w:t>hold</w:t>
      </w:r>
      <w:r w:rsidR="00037D2B">
        <w:rPr>
          <w:rFonts w:asciiTheme="minorHAnsi" w:hAnsiTheme="minorHAnsi"/>
        </w:rPr>
        <w:t xml:space="preserve"> </w:t>
      </w:r>
      <w:r w:rsidR="00295DC4">
        <w:rPr>
          <w:rFonts w:asciiTheme="minorHAnsi" w:hAnsiTheme="minorHAnsi"/>
        </w:rPr>
        <w:t xml:space="preserve">the view that cuts in statutory funding to preventative services will all be ‘picked up’ by the sector. </w:t>
      </w:r>
      <w:r>
        <w:rPr>
          <w:rFonts w:asciiTheme="minorHAnsi" w:hAnsiTheme="minorHAnsi"/>
        </w:rPr>
        <w:t xml:space="preserve"> </w:t>
      </w:r>
      <w:r w:rsidR="00037D2B">
        <w:rPr>
          <w:rFonts w:asciiTheme="minorHAnsi" w:hAnsiTheme="minorHAnsi"/>
        </w:rPr>
        <w:t>There needs to be recognition</w:t>
      </w:r>
      <w:r w:rsidRPr="007A44C6">
        <w:rPr>
          <w:rFonts w:asciiTheme="minorHAnsi" w:hAnsiTheme="minorHAnsi"/>
        </w:rPr>
        <w:t xml:space="preserve"> that the voluntary and community sector</w:t>
      </w:r>
      <w:r w:rsidR="00037D2B">
        <w:rPr>
          <w:rFonts w:asciiTheme="minorHAnsi" w:hAnsiTheme="minorHAnsi"/>
        </w:rPr>
        <w:t xml:space="preserve"> wants to be supportive in meeting needs but </w:t>
      </w:r>
      <w:r w:rsidR="00295DC4">
        <w:rPr>
          <w:rFonts w:asciiTheme="minorHAnsi" w:hAnsiTheme="minorHAnsi"/>
        </w:rPr>
        <w:t xml:space="preserve">many organisations are already </w:t>
      </w:r>
      <w:r w:rsidR="00037D2B">
        <w:rPr>
          <w:rFonts w:asciiTheme="minorHAnsi" w:hAnsiTheme="minorHAnsi"/>
        </w:rPr>
        <w:t>squeezed</w:t>
      </w:r>
      <w:r w:rsidR="00295DC4">
        <w:rPr>
          <w:rFonts w:asciiTheme="minorHAnsi" w:hAnsiTheme="minorHAnsi"/>
        </w:rPr>
        <w:t xml:space="preserve"> to the bone. </w:t>
      </w:r>
      <w:r w:rsidR="00037D2B">
        <w:rPr>
          <w:rFonts w:asciiTheme="minorHAnsi" w:hAnsiTheme="minorHAnsi"/>
        </w:rPr>
        <w:t>The input an</w:t>
      </w:r>
      <w:r w:rsidR="00C15AC9">
        <w:rPr>
          <w:rFonts w:asciiTheme="minorHAnsi" w:hAnsiTheme="minorHAnsi"/>
        </w:rPr>
        <w:t xml:space="preserve">d contribution of volunteers to </w:t>
      </w:r>
      <w:r w:rsidR="00037D2B">
        <w:rPr>
          <w:rFonts w:asciiTheme="minorHAnsi" w:hAnsiTheme="minorHAnsi"/>
        </w:rPr>
        <w:t>these organisations and the community</w:t>
      </w:r>
      <w:r w:rsidR="00C15AC9">
        <w:rPr>
          <w:rFonts w:asciiTheme="minorHAnsi" w:hAnsiTheme="minorHAnsi"/>
        </w:rPr>
        <w:t>, including trustee</w:t>
      </w:r>
      <w:r w:rsidR="007C156A">
        <w:rPr>
          <w:rFonts w:asciiTheme="minorHAnsi" w:hAnsiTheme="minorHAnsi"/>
        </w:rPr>
        <w:t>s</w:t>
      </w:r>
      <w:r w:rsidR="00847B5E">
        <w:rPr>
          <w:rFonts w:asciiTheme="minorHAnsi" w:hAnsiTheme="minorHAnsi"/>
        </w:rPr>
        <w:t>, is</w:t>
      </w:r>
      <w:r w:rsidR="00C15AC9">
        <w:rPr>
          <w:rFonts w:asciiTheme="minorHAnsi" w:hAnsiTheme="minorHAnsi"/>
        </w:rPr>
        <w:t xml:space="preserve"> crucial </w:t>
      </w:r>
      <w:r w:rsidR="00C15AC9">
        <w:rPr>
          <w:rFonts w:asciiTheme="minorHAnsi" w:hAnsiTheme="minorHAnsi"/>
        </w:rPr>
        <w:lastRenderedPageBreak/>
        <w:t xml:space="preserve">and it should </w:t>
      </w:r>
      <w:r w:rsidR="00037D2B">
        <w:rPr>
          <w:rFonts w:asciiTheme="minorHAnsi" w:hAnsiTheme="minorHAnsi"/>
        </w:rPr>
        <w:t xml:space="preserve">be </w:t>
      </w:r>
      <w:r w:rsidR="00037D2B" w:rsidRPr="007A44C6">
        <w:rPr>
          <w:rFonts w:asciiTheme="minorHAnsi" w:hAnsiTheme="minorHAnsi"/>
        </w:rPr>
        <w:t>acknowledged</w:t>
      </w:r>
      <w:r w:rsidR="00C15AC9">
        <w:rPr>
          <w:rFonts w:asciiTheme="minorHAnsi" w:hAnsiTheme="minorHAnsi"/>
        </w:rPr>
        <w:t xml:space="preserve"> as should the </w:t>
      </w:r>
      <w:r w:rsidR="00C857CC" w:rsidRPr="007A44C6">
        <w:rPr>
          <w:rFonts w:asciiTheme="minorHAnsi" w:hAnsiTheme="minorHAnsi"/>
        </w:rPr>
        <w:t xml:space="preserve">costs </w:t>
      </w:r>
      <w:r w:rsidR="00C15AC9">
        <w:rPr>
          <w:rFonts w:asciiTheme="minorHAnsi" w:hAnsiTheme="minorHAnsi"/>
        </w:rPr>
        <w:t xml:space="preserve">that are </w:t>
      </w:r>
      <w:r w:rsidR="00C857CC" w:rsidRPr="007A44C6">
        <w:rPr>
          <w:rFonts w:asciiTheme="minorHAnsi" w:hAnsiTheme="minorHAnsi"/>
        </w:rPr>
        <w:t xml:space="preserve">associated with </w:t>
      </w:r>
      <w:r w:rsidR="002C2E05">
        <w:rPr>
          <w:rFonts w:asciiTheme="minorHAnsi" w:hAnsiTheme="minorHAnsi"/>
        </w:rPr>
        <w:t>supporting volunteering activity.</w:t>
      </w:r>
    </w:p>
    <w:p w:rsidR="00C857CC" w:rsidRDefault="00C857CC" w:rsidP="00C857CC">
      <w:pPr>
        <w:rPr>
          <w:rFonts w:asciiTheme="minorHAnsi" w:hAnsiTheme="minorHAnsi"/>
        </w:rPr>
      </w:pPr>
    </w:p>
    <w:p w:rsidR="003C5A45" w:rsidRDefault="00037D2B">
      <w:pPr>
        <w:rPr>
          <w:rFonts w:asciiTheme="minorHAnsi" w:hAnsiTheme="minorHAnsi"/>
        </w:rPr>
      </w:pPr>
      <w:r>
        <w:rPr>
          <w:rFonts w:asciiTheme="minorHAnsi" w:hAnsiTheme="minorHAnsi"/>
        </w:rPr>
        <w:t>Returning to the point of the need for a strategic vision this requires</w:t>
      </w:r>
      <w:r w:rsidR="00A57D2E">
        <w:rPr>
          <w:rFonts w:asciiTheme="minorHAnsi" w:hAnsiTheme="minorHAnsi"/>
        </w:rPr>
        <w:t xml:space="preserve"> joined up and </w:t>
      </w:r>
      <w:r w:rsidR="00A57D2E" w:rsidRPr="003C5A45">
        <w:rPr>
          <w:rFonts w:asciiTheme="minorHAnsi" w:hAnsiTheme="minorHAnsi"/>
        </w:rPr>
        <w:t>strategic thinking</w:t>
      </w:r>
      <w:r w:rsidR="00A57D2E">
        <w:rPr>
          <w:rFonts w:asciiTheme="minorHAnsi" w:hAnsiTheme="minorHAnsi"/>
        </w:rPr>
        <w:t xml:space="preserve"> across</w:t>
      </w:r>
      <w:r w:rsidR="002C2E05">
        <w:rPr>
          <w:rFonts w:asciiTheme="minorHAnsi" w:hAnsiTheme="minorHAnsi"/>
        </w:rPr>
        <w:t xml:space="preserve"> Camden Council</w:t>
      </w:r>
      <w:r w:rsidR="00A57D2E">
        <w:rPr>
          <w:rFonts w:asciiTheme="minorHAnsi" w:hAnsiTheme="minorHAnsi"/>
        </w:rPr>
        <w:t xml:space="preserve"> departments </w:t>
      </w:r>
      <w:r>
        <w:rPr>
          <w:rFonts w:asciiTheme="minorHAnsi" w:hAnsiTheme="minorHAnsi"/>
        </w:rPr>
        <w:t xml:space="preserve">and </w:t>
      </w:r>
      <w:r w:rsidR="002C2E05">
        <w:rPr>
          <w:rFonts w:asciiTheme="minorHAnsi" w:hAnsiTheme="minorHAnsi"/>
        </w:rPr>
        <w:t xml:space="preserve">the voluntary and community </w:t>
      </w:r>
      <w:r>
        <w:rPr>
          <w:rFonts w:asciiTheme="minorHAnsi" w:hAnsiTheme="minorHAnsi"/>
        </w:rPr>
        <w:t>sector</w:t>
      </w:r>
      <w:r w:rsidR="00F34F01">
        <w:rPr>
          <w:rFonts w:asciiTheme="minorHAnsi" w:hAnsiTheme="minorHAnsi"/>
        </w:rPr>
        <w:t>s</w:t>
      </w:r>
      <w:r w:rsidR="00A57D2E">
        <w:rPr>
          <w:rFonts w:asciiTheme="minorHAnsi" w:hAnsiTheme="minorHAnsi"/>
        </w:rPr>
        <w:t>.</w:t>
      </w:r>
      <w:r w:rsidR="00A57D2E" w:rsidRPr="003C5A45">
        <w:rPr>
          <w:rFonts w:asciiTheme="minorHAnsi" w:hAnsiTheme="minorHAnsi"/>
        </w:rPr>
        <w:t xml:space="preserve"> </w:t>
      </w:r>
      <w:r w:rsidR="00A57D2E">
        <w:rPr>
          <w:rFonts w:asciiTheme="minorHAnsi" w:hAnsiTheme="minorHAnsi"/>
        </w:rPr>
        <w:t xml:space="preserve">This is not evident from the engagement report. </w:t>
      </w:r>
      <w:r w:rsidR="00B51921">
        <w:rPr>
          <w:rFonts w:asciiTheme="minorHAnsi" w:hAnsiTheme="minorHAnsi"/>
        </w:rPr>
        <w:t xml:space="preserve">There is no </w:t>
      </w:r>
      <w:r w:rsidR="002C2E05">
        <w:rPr>
          <w:rFonts w:asciiTheme="minorHAnsi" w:hAnsiTheme="minorHAnsi"/>
        </w:rPr>
        <w:t xml:space="preserve">clear rational </w:t>
      </w:r>
      <w:r w:rsidR="00B51921">
        <w:rPr>
          <w:rFonts w:asciiTheme="minorHAnsi" w:hAnsiTheme="minorHAnsi"/>
        </w:rPr>
        <w:t>to consider the third s</w:t>
      </w:r>
      <w:r w:rsidR="003C5A45" w:rsidRPr="005E3063">
        <w:rPr>
          <w:rFonts w:asciiTheme="minorHAnsi" w:hAnsiTheme="minorHAnsi"/>
        </w:rPr>
        <w:t xml:space="preserve">ector pot of money in Culture and Environment in isolation. </w:t>
      </w:r>
      <w:r w:rsidR="002C2E05">
        <w:rPr>
          <w:rFonts w:asciiTheme="minorHAnsi" w:hAnsiTheme="minorHAnsi"/>
        </w:rPr>
        <w:t>This is an opportunity t</w:t>
      </w:r>
      <w:r w:rsidR="003C5A45" w:rsidRPr="005E3063">
        <w:rPr>
          <w:rFonts w:asciiTheme="minorHAnsi" w:hAnsiTheme="minorHAnsi"/>
        </w:rPr>
        <w:t xml:space="preserve">o design and discuss a strategic relationship with the sector as a whole </w:t>
      </w:r>
      <w:r w:rsidR="00B51921">
        <w:rPr>
          <w:rFonts w:asciiTheme="minorHAnsi" w:hAnsiTheme="minorHAnsi"/>
        </w:rPr>
        <w:t xml:space="preserve">and this </w:t>
      </w:r>
      <w:r w:rsidR="003C5A45" w:rsidRPr="005E3063">
        <w:rPr>
          <w:rFonts w:asciiTheme="minorHAnsi" w:hAnsiTheme="minorHAnsi"/>
        </w:rPr>
        <w:t>requires the invol</w:t>
      </w:r>
      <w:r w:rsidR="00A57D2E">
        <w:rPr>
          <w:rFonts w:asciiTheme="minorHAnsi" w:hAnsiTheme="minorHAnsi"/>
        </w:rPr>
        <w:t xml:space="preserve">vement of all statutory funders e.g. </w:t>
      </w:r>
      <w:r w:rsidR="003C5A45" w:rsidRPr="005E3063">
        <w:rPr>
          <w:rFonts w:asciiTheme="minorHAnsi" w:hAnsiTheme="minorHAnsi"/>
        </w:rPr>
        <w:t xml:space="preserve">Children Schools and Families, Housing and Adult Social Care, </w:t>
      </w:r>
      <w:r w:rsidR="00A57D2E">
        <w:rPr>
          <w:rFonts w:asciiTheme="minorHAnsi" w:hAnsiTheme="minorHAnsi"/>
        </w:rPr>
        <w:t xml:space="preserve">the </w:t>
      </w:r>
      <w:r w:rsidR="003C5A45" w:rsidRPr="005E3063">
        <w:rPr>
          <w:rFonts w:asciiTheme="minorHAnsi" w:hAnsiTheme="minorHAnsi"/>
        </w:rPr>
        <w:t>Camden Clinical Co</w:t>
      </w:r>
      <w:r w:rsidR="003C5A45">
        <w:rPr>
          <w:rFonts w:asciiTheme="minorHAnsi" w:hAnsiTheme="minorHAnsi"/>
        </w:rPr>
        <w:t>m</w:t>
      </w:r>
      <w:r w:rsidR="00A57D2E">
        <w:rPr>
          <w:rFonts w:asciiTheme="minorHAnsi" w:hAnsiTheme="minorHAnsi"/>
        </w:rPr>
        <w:t>missio</w:t>
      </w:r>
      <w:r w:rsidR="00857C83">
        <w:rPr>
          <w:rFonts w:asciiTheme="minorHAnsi" w:hAnsiTheme="minorHAnsi"/>
        </w:rPr>
        <w:t>n</w:t>
      </w:r>
      <w:r w:rsidR="00A57D2E">
        <w:rPr>
          <w:rFonts w:asciiTheme="minorHAnsi" w:hAnsiTheme="minorHAnsi"/>
        </w:rPr>
        <w:t xml:space="preserve">ing Group, </w:t>
      </w:r>
      <w:r w:rsidR="00B51921">
        <w:rPr>
          <w:rFonts w:asciiTheme="minorHAnsi" w:hAnsiTheme="minorHAnsi"/>
        </w:rPr>
        <w:t>Hospital T</w:t>
      </w:r>
      <w:r w:rsidR="00857C83">
        <w:rPr>
          <w:rFonts w:asciiTheme="minorHAnsi" w:hAnsiTheme="minorHAnsi"/>
        </w:rPr>
        <w:t xml:space="preserve">rusts, City of London, London Grants, </w:t>
      </w:r>
      <w:r w:rsidR="00A57D2E">
        <w:rPr>
          <w:rFonts w:asciiTheme="minorHAnsi" w:hAnsiTheme="minorHAnsi"/>
        </w:rPr>
        <w:t>Public Health</w:t>
      </w:r>
      <w:r w:rsidR="00CB7C3A">
        <w:rPr>
          <w:rFonts w:asciiTheme="minorHAnsi" w:hAnsiTheme="minorHAnsi"/>
        </w:rPr>
        <w:t>, and</w:t>
      </w:r>
      <w:r w:rsidR="00A57D2E">
        <w:rPr>
          <w:rFonts w:asciiTheme="minorHAnsi" w:hAnsiTheme="minorHAnsi"/>
        </w:rPr>
        <w:t xml:space="preserve"> the </w:t>
      </w:r>
      <w:r w:rsidR="003C5A45">
        <w:rPr>
          <w:rFonts w:asciiTheme="minorHAnsi" w:hAnsiTheme="minorHAnsi"/>
        </w:rPr>
        <w:t>Metropolitan Police.</w:t>
      </w:r>
    </w:p>
    <w:p w:rsidR="003C5A45" w:rsidRDefault="003C5A45">
      <w:pPr>
        <w:rPr>
          <w:rFonts w:asciiTheme="minorHAnsi" w:hAnsiTheme="minorHAnsi"/>
        </w:rPr>
      </w:pPr>
    </w:p>
    <w:p w:rsidR="00A157E0" w:rsidRDefault="00A157E0" w:rsidP="00A157E0">
      <w:pPr>
        <w:rPr>
          <w:rFonts w:asciiTheme="minorHAnsi" w:hAnsiTheme="minorHAnsi"/>
        </w:rPr>
      </w:pPr>
      <w:r>
        <w:rPr>
          <w:rFonts w:asciiTheme="minorHAnsi" w:hAnsiTheme="minorHAnsi"/>
        </w:rPr>
        <w:t>Priori</w:t>
      </w:r>
      <w:r w:rsidR="003C5A45" w:rsidRPr="00A157E0">
        <w:rPr>
          <w:rFonts w:asciiTheme="minorHAnsi" w:hAnsiTheme="minorHAnsi"/>
        </w:rPr>
        <w:t>ties need to b</w:t>
      </w:r>
      <w:r w:rsidR="00A57D2E">
        <w:rPr>
          <w:rFonts w:asciiTheme="minorHAnsi" w:hAnsiTheme="minorHAnsi"/>
        </w:rPr>
        <w:t>e agreed by</w:t>
      </w:r>
      <w:r>
        <w:rPr>
          <w:rFonts w:asciiTheme="minorHAnsi" w:hAnsiTheme="minorHAnsi"/>
        </w:rPr>
        <w:t xml:space="preserve"> reference to the outco</w:t>
      </w:r>
      <w:r w:rsidR="003C5A45" w:rsidRPr="00A157E0">
        <w:rPr>
          <w:rFonts w:asciiTheme="minorHAnsi" w:hAnsiTheme="minorHAnsi"/>
        </w:rPr>
        <w:t>m</w:t>
      </w:r>
      <w:r>
        <w:rPr>
          <w:rFonts w:asciiTheme="minorHAnsi" w:hAnsiTheme="minorHAnsi"/>
        </w:rPr>
        <w:t xml:space="preserve">es set in </w:t>
      </w:r>
      <w:r w:rsidR="003C5A45" w:rsidRPr="00A157E0">
        <w:rPr>
          <w:rFonts w:asciiTheme="minorHAnsi" w:hAnsiTheme="minorHAnsi"/>
        </w:rPr>
        <w:t>the Camden Plan</w:t>
      </w:r>
      <w:r w:rsidR="00A57D2E">
        <w:rPr>
          <w:rFonts w:asciiTheme="minorHAnsi" w:hAnsiTheme="minorHAnsi"/>
        </w:rPr>
        <w:t>.</w:t>
      </w:r>
      <w:r w:rsidR="003C5A45" w:rsidRPr="00A157E0">
        <w:rPr>
          <w:rFonts w:asciiTheme="minorHAnsi" w:hAnsiTheme="minorHAnsi"/>
        </w:rPr>
        <w:t xml:space="preserve"> </w:t>
      </w:r>
      <w:r>
        <w:rPr>
          <w:rFonts w:asciiTheme="minorHAnsi" w:hAnsiTheme="minorHAnsi"/>
        </w:rPr>
        <w:t xml:space="preserve">The engagement </w:t>
      </w:r>
      <w:r w:rsidRPr="00A157E0">
        <w:rPr>
          <w:rFonts w:asciiTheme="minorHAnsi" w:hAnsiTheme="minorHAnsi"/>
        </w:rPr>
        <w:t xml:space="preserve">document does not </w:t>
      </w:r>
      <w:r>
        <w:rPr>
          <w:rFonts w:asciiTheme="minorHAnsi" w:hAnsiTheme="minorHAnsi"/>
        </w:rPr>
        <w:t xml:space="preserve">appear to </w:t>
      </w:r>
      <w:r w:rsidRPr="00A157E0">
        <w:rPr>
          <w:rFonts w:asciiTheme="minorHAnsi" w:hAnsiTheme="minorHAnsi"/>
        </w:rPr>
        <w:t xml:space="preserve">reflect the importance of the sector in </w:t>
      </w:r>
      <w:r>
        <w:rPr>
          <w:rFonts w:asciiTheme="minorHAnsi" w:hAnsiTheme="minorHAnsi"/>
        </w:rPr>
        <w:t xml:space="preserve">achieving </w:t>
      </w:r>
      <w:r w:rsidR="00F34F01">
        <w:rPr>
          <w:rFonts w:asciiTheme="minorHAnsi" w:hAnsiTheme="minorHAnsi"/>
        </w:rPr>
        <w:t xml:space="preserve">some of </w:t>
      </w:r>
      <w:r>
        <w:rPr>
          <w:rFonts w:asciiTheme="minorHAnsi" w:hAnsiTheme="minorHAnsi"/>
        </w:rPr>
        <w:t>the outcomes of the Camden</w:t>
      </w:r>
      <w:r w:rsidR="00A57D2E">
        <w:rPr>
          <w:rFonts w:asciiTheme="minorHAnsi" w:hAnsiTheme="minorHAnsi"/>
        </w:rPr>
        <w:t xml:space="preserve"> Plan e.g</w:t>
      </w:r>
      <w:r>
        <w:rPr>
          <w:rFonts w:asciiTheme="minorHAnsi" w:hAnsiTheme="minorHAnsi"/>
        </w:rPr>
        <w:t xml:space="preserve">.  </w:t>
      </w:r>
      <w:r w:rsidR="00DA1DC6">
        <w:rPr>
          <w:rFonts w:asciiTheme="minorHAnsi" w:hAnsiTheme="minorHAnsi"/>
        </w:rPr>
        <w:t xml:space="preserve">prevention, </w:t>
      </w:r>
      <w:r>
        <w:rPr>
          <w:rFonts w:asciiTheme="minorHAnsi" w:hAnsiTheme="minorHAnsi"/>
        </w:rPr>
        <w:t xml:space="preserve">supporting </w:t>
      </w:r>
      <w:r w:rsidRPr="00A157E0">
        <w:rPr>
          <w:rFonts w:asciiTheme="minorHAnsi" w:hAnsiTheme="minorHAnsi"/>
        </w:rPr>
        <w:t xml:space="preserve">vibrant neighbourhoods, social networks, community cohesion and resilience. </w:t>
      </w:r>
      <w:r>
        <w:rPr>
          <w:rFonts w:asciiTheme="minorHAnsi" w:hAnsiTheme="minorHAnsi"/>
        </w:rPr>
        <w:t xml:space="preserve"> Yet in other Council commissioned reports,</w:t>
      </w:r>
      <w:r w:rsidR="00506AB0">
        <w:rPr>
          <w:rFonts w:asciiTheme="minorHAnsi" w:hAnsiTheme="minorHAnsi"/>
        </w:rPr>
        <w:t xml:space="preserve"> ‘An Insight into the Impact of the Cuts on the Most Vulnerable in Camden,’ (Young </w:t>
      </w:r>
      <w:r w:rsidR="00A57D2E">
        <w:rPr>
          <w:rFonts w:asciiTheme="minorHAnsi" w:hAnsiTheme="minorHAnsi"/>
        </w:rPr>
        <w:t>Foundation 2012</w:t>
      </w:r>
      <w:r w:rsidR="00506AB0">
        <w:rPr>
          <w:rFonts w:asciiTheme="minorHAnsi" w:hAnsiTheme="minorHAnsi"/>
        </w:rPr>
        <w:t xml:space="preserve">) ‘Feeling the Squeeze’ </w:t>
      </w:r>
      <w:r w:rsidR="00F34F01">
        <w:rPr>
          <w:rFonts w:asciiTheme="minorHAnsi" w:hAnsiTheme="minorHAnsi"/>
        </w:rPr>
        <w:t>(</w:t>
      </w:r>
      <w:r w:rsidR="00506AB0">
        <w:rPr>
          <w:rFonts w:asciiTheme="minorHAnsi" w:hAnsiTheme="minorHAnsi"/>
        </w:rPr>
        <w:t>Young Foundation 2013</w:t>
      </w:r>
      <w:r w:rsidR="00A57D2E">
        <w:rPr>
          <w:rFonts w:asciiTheme="minorHAnsi" w:hAnsiTheme="minorHAnsi"/>
        </w:rPr>
        <w:t>) the</w:t>
      </w:r>
      <w:r>
        <w:rPr>
          <w:rFonts w:asciiTheme="minorHAnsi" w:hAnsiTheme="minorHAnsi"/>
        </w:rPr>
        <w:t xml:space="preserve"> importance of the sector in supporting community resilience in times of auster</w:t>
      </w:r>
      <w:r w:rsidR="00A57D2E">
        <w:rPr>
          <w:rFonts w:asciiTheme="minorHAnsi" w:hAnsiTheme="minorHAnsi"/>
        </w:rPr>
        <w:t>ity is strongly highlighted</w:t>
      </w:r>
      <w:r>
        <w:rPr>
          <w:rFonts w:asciiTheme="minorHAnsi" w:hAnsiTheme="minorHAnsi"/>
        </w:rPr>
        <w:t>.</w:t>
      </w:r>
    </w:p>
    <w:p w:rsidR="002561BF" w:rsidRDefault="002561BF" w:rsidP="00527CCF">
      <w:pPr>
        <w:rPr>
          <w:rFonts w:asciiTheme="majorHAnsi" w:hAnsiTheme="majorHAnsi"/>
          <w:b/>
          <w:sz w:val="28"/>
          <w:szCs w:val="28"/>
        </w:rPr>
      </w:pPr>
    </w:p>
    <w:p w:rsidR="00527CCF" w:rsidRPr="002F155A" w:rsidRDefault="002C2E05" w:rsidP="00527CCF">
      <w:pPr>
        <w:rPr>
          <w:rFonts w:asciiTheme="minorHAnsi" w:hAnsiTheme="minorHAnsi"/>
        </w:rPr>
      </w:pPr>
      <w:r>
        <w:rPr>
          <w:rFonts w:asciiTheme="minorHAnsi" w:hAnsiTheme="minorHAnsi"/>
        </w:rPr>
        <w:t xml:space="preserve">It is not clear </w:t>
      </w:r>
      <w:r w:rsidR="002561BF">
        <w:rPr>
          <w:rFonts w:asciiTheme="minorHAnsi" w:hAnsiTheme="minorHAnsi"/>
        </w:rPr>
        <w:t xml:space="preserve">how, following the engagement process, the feedback </w:t>
      </w:r>
      <w:r w:rsidR="00A02D2C">
        <w:rPr>
          <w:rFonts w:asciiTheme="minorHAnsi" w:hAnsiTheme="minorHAnsi"/>
        </w:rPr>
        <w:t xml:space="preserve">that the Council </w:t>
      </w:r>
      <w:r w:rsidR="007C156A">
        <w:rPr>
          <w:rFonts w:asciiTheme="minorHAnsi" w:hAnsiTheme="minorHAnsi"/>
        </w:rPr>
        <w:t xml:space="preserve">has </w:t>
      </w:r>
      <w:r w:rsidR="00A02D2C">
        <w:rPr>
          <w:rFonts w:asciiTheme="minorHAnsi" w:hAnsiTheme="minorHAnsi"/>
        </w:rPr>
        <w:t xml:space="preserve">gathered </w:t>
      </w:r>
      <w:r w:rsidR="007C156A">
        <w:rPr>
          <w:rFonts w:asciiTheme="minorHAnsi" w:hAnsiTheme="minorHAnsi"/>
        </w:rPr>
        <w:t>will be</w:t>
      </w:r>
      <w:r w:rsidR="002561BF">
        <w:rPr>
          <w:rFonts w:asciiTheme="minorHAnsi" w:hAnsiTheme="minorHAnsi"/>
        </w:rPr>
        <w:t xml:space="preserve"> used to develop a preferred option that will </w:t>
      </w:r>
      <w:r w:rsidR="002F155A" w:rsidRPr="002F155A">
        <w:rPr>
          <w:rFonts w:asciiTheme="minorHAnsi" w:hAnsiTheme="minorHAnsi"/>
        </w:rPr>
        <w:t>be</w:t>
      </w:r>
      <w:r w:rsidR="002561BF">
        <w:rPr>
          <w:rFonts w:asciiTheme="minorHAnsi" w:hAnsiTheme="minorHAnsi"/>
        </w:rPr>
        <w:t xml:space="preserve"> the subject of consultation</w:t>
      </w:r>
      <w:r>
        <w:rPr>
          <w:rFonts w:asciiTheme="minorHAnsi" w:hAnsiTheme="minorHAnsi"/>
        </w:rPr>
        <w:t>. This</w:t>
      </w:r>
      <w:r w:rsidR="002561BF">
        <w:rPr>
          <w:rFonts w:asciiTheme="minorHAnsi" w:hAnsiTheme="minorHAnsi"/>
        </w:rPr>
        <w:t xml:space="preserve"> is </w:t>
      </w:r>
      <w:r w:rsidR="002F155A" w:rsidRPr="002F155A">
        <w:rPr>
          <w:rFonts w:asciiTheme="minorHAnsi" w:hAnsiTheme="minorHAnsi"/>
        </w:rPr>
        <w:t xml:space="preserve">an area of concern.  </w:t>
      </w:r>
      <w:r w:rsidR="00F34F01">
        <w:rPr>
          <w:rFonts w:asciiTheme="minorHAnsi" w:hAnsiTheme="minorHAnsi"/>
        </w:rPr>
        <w:t>The Council is committed to co</w:t>
      </w:r>
      <w:r w:rsidR="002F155A" w:rsidRPr="002F155A">
        <w:rPr>
          <w:rFonts w:asciiTheme="minorHAnsi" w:hAnsiTheme="minorHAnsi"/>
        </w:rPr>
        <w:t xml:space="preserve">-production </w:t>
      </w:r>
      <w:r w:rsidR="002561BF">
        <w:rPr>
          <w:rFonts w:asciiTheme="minorHAnsi" w:hAnsiTheme="minorHAnsi"/>
        </w:rPr>
        <w:t xml:space="preserve">and in relation to the designing of a preferred option </w:t>
      </w:r>
      <w:r w:rsidR="002F155A" w:rsidRPr="002F155A">
        <w:rPr>
          <w:rFonts w:asciiTheme="minorHAnsi" w:hAnsiTheme="minorHAnsi"/>
        </w:rPr>
        <w:t>the in</w:t>
      </w:r>
      <w:r w:rsidR="002561BF">
        <w:rPr>
          <w:rFonts w:asciiTheme="minorHAnsi" w:hAnsiTheme="minorHAnsi"/>
        </w:rPr>
        <w:t xml:space="preserve">volvement </w:t>
      </w:r>
      <w:r w:rsidR="004A775A">
        <w:rPr>
          <w:rFonts w:asciiTheme="minorHAnsi" w:hAnsiTheme="minorHAnsi"/>
        </w:rPr>
        <w:t xml:space="preserve">and collaboration </w:t>
      </w:r>
      <w:r w:rsidR="002561BF">
        <w:rPr>
          <w:rFonts w:asciiTheme="minorHAnsi" w:hAnsiTheme="minorHAnsi"/>
        </w:rPr>
        <w:t xml:space="preserve">of all stakeholders is essential. We suggest that </w:t>
      </w:r>
      <w:r w:rsidR="002F155A" w:rsidRPr="002F155A">
        <w:rPr>
          <w:rFonts w:asciiTheme="minorHAnsi" w:hAnsiTheme="minorHAnsi"/>
        </w:rPr>
        <w:t>a cross s</w:t>
      </w:r>
      <w:r w:rsidR="002561BF">
        <w:rPr>
          <w:rFonts w:asciiTheme="minorHAnsi" w:hAnsiTheme="minorHAnsi"/>
        </w:rPr>
        <w:t xml:space="preserve">ector group </w:t>
      </w:r>
      <w:r w:rsidR="002F155A" w:rsidRPr="002F155A">
        <w:rPr>
          <w:rFonts w:asciiTheme="minorHAnsi" w:hAnsiTheme="minorHAnsi"/>
        </w:rPr>
        <w:t>meet</w:t>
      </w:r>
      <w:r w:rsidR="002561BF">
        <w:rPr>
          <w:rFonts w:asciiTheme="minorHAnsi" w:hAnsiTheme="minorHAnsi"/>
        </w:rPr>
        <w:t>s</w:t>
      </w:r>
      <w:r w:rsidR="002F155A" w:rsidRPr="002F155A">
        <w:rPr>
          <w:rFonts w:asciiTheme="minorHAnsi" w:hAnsiTheme="minorHAnsi"/>
        </w:rPr>
        <w:t xml:space="preserve"> to consider the responses to the</w:t>
      </w:r>
      <w:r w:rsidR="007C156A">
        <w:rPr>
          <w:rFonts w:asciiTheme="minorHAnsi" w:hAnsiTheme="minorHAnsi"/>
        </w:rPr>
        <w:t xml:space="preserve"> engagement process and </w:t>
      </w:r>
      <w:r w:rsidR="002F155A" w:rsidRPr="002F155A">
        <w:rPr>
          <w:rFonts w:asciiTheme="minorHAnsi" w:hAnsiTheme="minorHAnsi"/>
        </w:rPr>
        <w:t>go</w:t>
      </w:r>
      <w:r w:rsidR="002561BF">
        <w:rPr>
          <w:rFonts w:asciiTheme="minorHAnsi" w:hAnsiTheme="minorHAnsi"/>
        </w:rPr>
        <w:t>e</w:t>
      </w:r>
      <w:r w:rsidR="00F34F01">
        <w:rPr>
          <w:rFonts w:asciiTheme="minorHAnsi" w:hAnsiTheme="minorHAnsi"/>
        </w:rPr>
        <w:t xml:space="preserve">s on </w:t>
      </w:r>
      <w:r w:rsidR="002561BF">
        <w:rPr>
          <w:rFonts w:asciiTheme="minorHAnsi" w:hAnsiTheme="minorHAnsi"/>
        </w:rPr>
        <w:t>to design the option</w:t>
      </w:r>
      <w:r w:rsidR="002F155A" w:rsidRPr="002F155A">
        <w:rPr>
          <w:rFonts w:asciiTheme="minorHAnsi" w:hAnsiTheme="minorHAnsi"/>
        </w:rPr>
        <w:t xml:space="preserve">/s for consultation. </w:t>
      </w:r>
      <w:r w:rsidR="009A2748">
        <w:rPr>
          <w:rFonts w:asciiTheme="minorHAnsi" w:hAnsiTheme="minorHAnsi"/>
        </w:rPr>
        <w:t>In relation to the consultation, to deal with potential conflicts of interest, both within the Council and the voluntary and community sector</w:t>
      </w:r>
      <w:r w:rsidR="007C156A">
        <w:rPr>
          <w:rFonts w:asciiTheme="minorHAnsi" w:hAnsiTheme="minorHAnsi"/>
        </w:rPr>
        <w:t>, we</w:t>
      </w:r>
      <w:r w:rsidR="009A2748">
        <w:rPr>
          <w:rFonts w:asciiTheme="minorHAnsi" w:hAnsiTheme="minorHAnsi"/>
        </w:rPr>
        <w:t xml:space="preserve"> recommend that this stage is led by an independent consultant. </w:t>
      </w:r>
    </w:p>
    <w:p w:rsidR="000D1FF8" w:rsidRDefault="000D1FF8" w:rsidP="002F155A">
      <w:pPr>
        <w:rPr>
          <w:rFonts w:asciiTheme="minorHAnsi" w:hAnsiTheme="minorHAnsi"/>
        </w:rPr>
      </w:pPr>
    </w:p>
    <w:p w:rsidR="009B633E" w:rsidRDefault="002561BF" w:rsidP="002F155A">
      <w:pPr>
        <w:rPr>
          <w:rFonts w:asciiTheme="minorHAnsi" w:hAnsiTheme="minorHAnsi"/>
        </w:rPr>
      </w:pPr>
      <w:r>
        <w:rPr>
          <w:rFonts w:asciiTheme="minorHAnsi" w:hAnsiTheme="minorHAnsi"/>
        </w:rPr>
        <w:t xml:space="preserve">There is </w:t>
      </w:r>
      <w:r w:rsidR="002F155A">
        <w:rPr>
          <w:rFonts w:asciiTheme="minorHAnsi" w:hAnsiTheme="minorHAnsi"/>
        </w:rPr>
        <w:t>concern that the costs of administering the grants programme</w:t>
      </w:r>
      <w:r w:rsidR="005E1272">
        <w:rPr>
          <w:rFonts w:asciiTheme="minorHAnsi" w:hAnsiTheme="minorHAnsi"/>
        </w:rPr>
        <w:t>, e.g. staff costs and council overheads, may be</w:t>
      </w:r>
      <w:r w:rsidR="00A02D2C">
        <w:rPr>
          <w:rFonts w:asciiTheme="minorHAnsi" w:hAnsiTheme="minorHAnsi"/>
        </w:rPr>
        <w:t xml:space="preserve"> </w:t>
      </w:r>
      <w:r w:rsidR="002F155A">
        <w:rPr>
          <w:rFonts w:asciiTheme="minorHAnsi" w:hAnsiTheme="minorHAnsi"/>
        </w:rPr>
        <w:t>excessively expensiv</w:t>
      </w:r>
      <w:r w:rsidR="00A02D2C">
        <w:rPr>
          <w:rFonts w:asciiTheme="minorHAnsi" w:hAnsiTheme="minorHAnsi"/>
        </w:rPr>
        <w:t xml:space="preserve">e </w:t>
      </w:r>
      <w:r w:rsidR="002560D3">
        <w:rPr>
          <w:rFonts w:asciiTheme="minorHAnsi" w:hAnsiTheme="minorHAnsi"/>
        </w:rPr>
        <w:t xml:space="preserve">when compared to actual delivery. To inform this debate a </w:t>
      </w:r>
      <w:r w:rsidR="002F155A">
        <w:rPr>
          <w:rFonts w:asciiTheme="minorHAnsi" w:hAnsiTheme="minorHAnsi"/>
        </w:rPr>
        <w:t xml:space="preserve">detailed breakdown of the </w:t>
      </w:r>
      <w:r>
        <w:rPr>
          <w:rFonts w:asciiTheme="minorHAnsi" w:hAnsiTheme="minorHAnsi"/>
        </w:rPr>
        <w:t xml:space="preserve">allocation of the </w:t>
      </w:r>
      <w:r w:rsidR="002F155A">
        <w:rPr>
          <w:rFonts w:asciiTheme="minorHAnsi" w:hAnsiTheme="minorHAnsi"/>
        </w:rPr>
        <w:t>th</w:t>
      </w:r>
      <w:r w:rsidR="002560D3">
        <w:rPr>
          <w:rFonts w:asciiTheme="minorHAnsi" w:hAnsiTheme="minorHAnsi"/>
        </w:rPr>
        <w:t>ird sector pot needs to be prepared, expenditure monitored and future priorities discussed and agreed.</w:t>
      </w:r>
      <w:r w:rsidR="00D95B2C">
        <w:rPr>
          <w:rFonts w:asciiTheme="minorHAnsi" w:hAnsiTheme="minorHAnsi"/>
        </w:rPr>
        <w:t xml:space="preserve"> </w:t>
      </w:r>
    </w:p>
    <w:p w:rsidR="002561BF" w:rsidRDefault="002561BF" w:rsidP="002F155A">
      <w:pPr>
        <w:rPr>
          <w:rFonts w:asciiTheme="minorHAnsi" w:hAnsiTheme="minorHAnsi"/>
        </w:rPr>
      </w:pPr>
    </w:p>
    <w:p w:rsidR="009F7B41" w:rsidRDefault="00C339A3" w:rsidP="002F155A">
      <w:pPr>
        <w:rPr>
          <w:rFonts w:asciiTheme="minorHAnsi" w:hAnsiTheme="minorHAnsi"/>
        </w:rPr>
      </w:pPr>
      <w:r>
        <w:rPr>
          <w:rFonts w:asciiTheme="minorHAnsi" w:hAnsiTheme="minorHAnsi"/>
        </w:rPr>
        <w:t xml:space="preserve">Turning to the matter of premises there is a lot of interest in the </w:t>
      </w:r>
      <w:r w:rsidR="009B633E">
        <w:rPr>
          <w:rFonts w:asciiTheme="minorHAnsi" w:hAnsiTheme="minorHAnsi"/>
        </w:rPr>
        <w:t xml:space="preserve">development of sustainable community premises and voluntary and community sector hubs. </w:t>
      </w:r>
      <w:r>
        <w:rPr>
          <w:rFonts w:asciiTheme="minorHAnsi" w:hAnsiTheme="minorHAnsi"/>
        </w:rPr>
        <w:t xml:space="preserve">Here </w:t>
      </w:r>
      <w:r w:rsidR="005F286C">
        <w:rPr>
          <w:rFonts w:asciiTheme="minorHAnsi" w:hAnsiTheme="minorHAnsi"/>
        </w:rPr>
        <w:t>the debate</w:t>
      </w:r>
      <w:r w:rsidR="007A635D">
        <w:rPr>
          <w:rFonts w:asciiTheme="minorHAnsi" w:hAnsiTheme="minorHAnsi"/>
        </w:rPr>
        <w:t xml:space="preserve"> about rent relief needs to be reframed to one of investment i</w:t>
      </w:r>
      <w:r w:rsidR="000010F9">
        <w:rPr>
          <w:rFonts w:asciiTheme="minorHAnsi" w:hAnsiTheme="minorHAnsi"/>
        </w:rPr>
        <w:t>.e. the Council has</w:t>
      </w:r>
      <w:r>
        <w:rPr>
          <w:rFonts w:asciiTheme="minorHAnsi" w:hAnsiTheme="minorHAnsi"/>
        </w:rPr>
        <w:t xml:space="preserve"> invest</w:t>
      </w:r>
      <w:r w:rsidR="000010F9">
        <w:rPr>
          <w:rFonts w:asciiTheme="minorHAnsi" w:hAnsiTheme="minorHAnsi"/>
        </w:rPr>
        <w:t>ed</w:t>
      </w:r>
      <w:r>
        <w:rPr>
          <w:rFonts w:asciiTheme="minorHAnsi" w:hAnsiTheme="minorHAnsi"/>
        </w:rPr>
        <w:t xml:space="preserve"> in </w:t>
      </w:r>
      <w:r w:rsidR="005F286C">
        <w:rPr>
          <w:rFonts w:asciiTheme="minorHAnsi" w:hAnsiTheme="minorHAnsi"/>
        </w:rPr>
        <w:t xml:space="preserve">buildings </w:t>
      </w:r>
      <w:r w:rsidR="000010F9">
        <w:rPr>
          <w:rFonts w:asciiTheme="minorHAnsi" w:hAnsiTheme="minorHAnsi"/>
        </w:rPr>
        <w:t xml:space="preserve">and is using this investment </w:t>
      </w:r>
      <w:r w:rsidR="005F286C">
        <w:rPr>
          <w:rFonts w:asciiTheme="minorHAnsi" w:hAnsiTheme="minorHAnsi"/>
        </w:rPr>
        <w:t>to</w:t>
      </w:r>
      <w:r w:rsidR="007A635D">
        <w:rPr>
          <w:rFonts w:asciiTheme="minorHAnsi" w:hAnsiTheme="minorHAnsi"/>
        </w:rPr>
        <w:t xml:space="preserve"> enable</w:t>
      </w:r>
      <w:r>
        <w:rPr>
          <w:rFonts w:asciiTheme="minorHAnsi" w:hAnsiTheme="minorHAnsi"/>
        </w:rPr>
        <w:t xml:space="preserve"> organisations </w:t>
      </w:r>
      <w:r w:rsidR="005F286C">
        <w:rPr>
          <w:rFonts w:asciiTheme="minorHAnsi" w:hAnsiTheme="minorHAnsi"/>
        </w:rPr>
        <w:t>to deliver</w:t>
      </w:r>
      <w:r w:rsidR="007A635D">
        <w:rPr>
          <w:rFonts w:asciiTheme="minorHAnsi" w:hAnsiTheme="minorHAnsi"/>
        </w:rPr>
        <w:t xml:space="preserve"> services to </w:t>
      </w:r>
      <w:r>
        <w:rPr>
          <w:rFonts w:asciiTheme="minorHAnsi" w:hAnsiTheme="minorHAnsi"/>
        </w:rPr>
        <w:t xml:space="preserve">Camden residents. To support this investment the </w:t>
      </w:r>
      <w:r w:rsidR="009B633E">
        <w:rPr>
          <w:rFonts w:asciiTheme="minorHAnsi" w:hAnsiTheme="minorHAnsi"/>
        </w:rPr>
        <w:t>ability of the sec</w:t>
      </w:r>
      <w:r>
        <w:rPr>
          <w:rFonts w:asciiTheme="minorHAnsi" w:hAnsiTheme="minorHAnsi"/>
        </w:rPr>
        <w:t xml:space="preserve">tor to lever in capital funding could be better supported by the </w:t>
      </w:r>
      <w:r w:rsidR="005F286C">
        <w:rPr>
          <w:rFonts w:asciiTheme="minorHAnsi" w:hAnsiTheme="minorHAnsi"/>
        </w:rPr>
        <w:t xml:space="preserve">Council </w:t>
      </w:r>
      <w:r w:rsidR="00B51921">
        <w:rPr>
          <w:rFonts w:asciiTheme="minorHAnsi" w:hAnsiTheme="minorHAnsi"/>
        </w:rPr>
        <w:t>introducing</w:t>
      </w:r>
      <w:r w:rsidR="005F286C">
        <w:rPr>
          <w:rFonts w:asciiTheme="minorHAnsi" w:hAnsiTheme="minorHAnsi"/>
        </w:rPr>
        <w:t xml:space="preserve"> a  fa</w:t>
      </w:r>
      <w:r w:rsidR="008B2499">
        <w:rPr>
          <w:rFonts w:asciiTheme="minorHAnsi" w:hAnsiTheme="minorHAnsi"/>
        </w:rPr>
        <w:t xml:space="preserve">ir, comprehensive </w:t>
      </w:r>
      <w:r w:rsidR="005F286C">
        <w:rPr>
          <w:rFonts w:asciiTheme="minorHAnsi" w:hAnsiTheme="minorHAnsi"/>
        </w:rPr>
        <w:t xml:space="preserve">and transparent system through which </w:t>
      </w:r>
      <w:r>
        <w:rPr>
          <w:rFonts w:asciiTheme="minorHAnsi" w:hAnsiTheme="minorHAnsi"/>
        </w:rPr>
        <w:t>long leases</w:t>
      </w:r>
      <w:r w:rsidR="005F286C">
        <w:rPr>
          <w:rFonts w:asciiTheme="minorHAnsi" w:hAnsiTheme="minorHAnsi"/>
        </w:rPr>
        <w:t xml:space="preserve"> are introduced</w:t>
      </w:r>
      <w:r>
        <w:rPr>
          <w:rFonts w:asciiTheme="minorHAnsi" w:hAnsiTheme="minorHAnsi"/>
        </w:rPr>
        <w:t>, possibly by the referencing ‘</w:t>
      </w:r>
      <w:r w:rsidR="005F286C">
        <w:rPr>
          <w:rFonts w:asciiTheme="minorHAnsi" w:hAnsiTheme="minorHAnsi"/>
        </w:rPr>
        <w:t>t</w:t>
      </w:r>
      <w:r>
        <w:rPr>
          <w:rFonts w:asciiTheme="minorHAnsi" w:hAnsiTheme="minorHAnsi"/>
        </w:rPr>
        <w:t xml:space="preserve">he </w:t>
      </w:r>
      <w:r w:rsidR="005F286C">
        <w:rPr>
          <w:rFonts w:asciiTheme="minorHAnsi" w:hAnsiTheme="minorHAnsi"/>
        </w:rPr>
        <w:t>well-being</w:t>
      </w:r>
      <w:r>
        <w:rPr>
          <w:rFonts w:asciiTheme="minorHAnsi" w:hAnsiTheme="minorHAnsi"/>
        </w:rPr>
        <w:t xml:space="preserve"> power’ set out in the Local Government and Public Involvement Act 2007. </w:t>
      </w:r>
      <w:r w:rsidR="009F7B41" w:rsidRPr="009F7B41">
        <w:rPr>
          <w:rFonts w:asciiTheme="minorHAnsi" w:hAnsiTheme="minorHAnsi"/>
        </w:rPr>
        <w:t>The current head</w:t>
      </w:r>
      <w:r>
        <w:rPr>
          <w:rFonts w:asciiTheme="minorHAnsi" w:hAnsiTheme="minorHAnsi"/>
        </w:rPr>
        <w:t>s</w:t>
      </w:r>
      <w:r w:rsidR="009F7B41" w:rsidRPr="009F7B41">
        <w:rPr>
          <w:rFonts w:asciiTheme="minorHAnsi" w:hAnsiTheme="minorHAnsi"/>
        </w:rPr>
        <w:t xml:space="preserve"> of terms for </w:t>
      </w:r>
      <w:r w:rsidR="009F7B41" w:rsidRPr="009F7B41">
        <w:rPr>
          <w:rFonts w:asciiTheme="minorHAnsi" w:hAnsiTheme="minorHAnsi"/>
        </w:rPr>
        <w:lastRenderedPageBreak/>
        <w:t xml:space="preserve">voluntary sector leases provides for a </w:t>
      </w:r>
      <w:r w:rsidR="002E7BEC">
        <w:rPr>
          <w:rFonts w:asciiTheme="minorHAnsi" w:hAnsiTheme="minorHAnsi"/>
        </w:rPr>
        <w:t xml:space="preserve">20 year </w:t>
      </w:r>
      <w:r w:rsidR="009F7B41" w:rsidRPr="009F7B41">
        <w:rPr>
          <w:rFonts w:asciiTheme="minorHAnsi" w:hAnsiTheme="minorHAnsi"/>
        </w:rPr>
        <w:t>lease</w:t>
      </w:r>
      <w:r w:rsidR="002E7BEC">
        <w:rPr>
          <w:rFonts w:asciiTheme="minorHAnsi" w:hAnsiTheme="minorHAnsi"/>
        </w:rPr>
        <w:t xml:space="preserve"> with the Council having t</w:t>
      </w:r>
      <w:r>
        <w:rPr>
          <w:rFonts w:asciiTheme="minorHAnsi" w:hAnsiTheme="minorHAnsi"/>
        </w:rPr>
        <w:t xml:space="preserve">he right to terminate </w:t>
      </w:r>
      <w:r w:rsidR="002E7BEC">
        <w:rPr>
          <w:rFonts w:asciiTheme="minorHAnsi" w:hAnsiTheme="minorHAnsi"/>
        </w:rPr>
        <w:t xml:space="preserve">with 36 </w:t>
      </w:r>
      <w:r w:rsidR="005F286C">
        <w:rPr>
          <w:rFonts w:asciiTheme="minorHAnsi" w:hAnsiTheme="minorHAnsi"/>
        </w:rPr>
        <w:t>months’ notice</w:t>
      </w:r>
      <w:r>
        <w:rPr>
          <w:rFonts w:asciiTheme="minorHAnsi" w:hAnsiTheme="minorHAnsi"/>
        </w:rPr>
        <w:t xml:space="preserve">. </w:t>
      </w:r>
      <w:r w:rsidR="005F286C">
        <w:rPr>
          <w:rFonts w:asciiTheme="minorHAnsi" w:hAnsiTheme="minorHAnsi"/>
        </w:rPr>
        <w:t xml:space="preserve">In effect </w:t>
      </w:r>
      <w:r w:rsidR="002E7BEC">
        <w:rPr>
          <w:rFonts w:asciiTheme="minorHAnsi" w:hAnsiTheme="minorHAnsi"/>
        </w:rPr>
        <w:t xml:space="preserve">a 3 year </w:t>
      </w:r>
      <w:r w:rsidR="00CB7C3A">
        <w:rPr>
          <w:rFonts w:asciiTheme="minorHAnsi" w:hAnsiTheme="minorHAnsi"/>
        </w:rPr>
        <w:t>lease which</w:t>
      </w:r>
      <w:r w:rsidR="005F286C">
        <w:rPr>
          <w:rFonts w:asciiTheme="minorHAnsi" w:hAnsiTheme="minorHAnsi"/>
        </w:rPr>
        <w:t xml:space="preserve"> is</w:t>
      </w:r>
      <w:r>
        <w:rPr>
          <w:rFonts w:asciiTheme="minorHAnsi" w:hAnsiTheme="minorHAnsi"/>
        </w:rPr>
        <w:t xml:space="preserve"> </w:t>
      </w:r>
      <w:r w:rsidR="00512B1A">
        <w:rPr>
          <w:rFonts w:asciiTheme="minorHAnsi" w:hAnsiTheme="minorHAnsi"/>
        </w:rPr>
        <w:t xml:space="preserve">not sufficient </w:t>
      </w:r>
      <w:r>
        <w:rPr>
          <w:rFonts w:asciiTheme="minorHAnsi" w:hAnsiTheme="minorHAnsi"/>
        </w:rPr>
        <w:t>to attract external inv</w:t>
      </w:r>
      <w:r w:rsidR="000010F9">
        <w:rPr>
          <w:rFonts w:asciiTheme="minorHAnsi" w:hAnsiTheme="minorHAnsi"/>
        </w:rPr>
        <w:t xml:space="preserve">estment and creates no incentive to do the work needed. One solution here may be for the Council to explore asset transfer. </w:t>
      </w:r>
    </w:p>
    <w:p w:rsidR="00C339A3" w:rsidRDefault="00C339A3" w:rsidP="00DA1DC6">
      <w:pPr>
        <w:rPr>
          <w:rFonts w:asciiTheme="minorHAnsi" w:hAnsiTheme="minorHAnsi"/>
        </w:rPr>
      </w:pPr>
    </w:p>
    <w:p w:rsidR="009B633E" w:rsidRPr="002561BF" w:rsidRDefault="009B633E" w:rsidP="00DA1DC6">
      <w:pPr>
        <w:rPr>
          <w:rFonts w:asciiTheme="minorHAnsi" w:hAnsiTheme="minorHAnsi"/>
        </w:rPr>
      </w:pPr>
      <w:r w:rsidRPr="002561BF">
        <w:rPr>
          <w:rFonts w:asciiTheme="minorHAnsi" w:hAnsiTheme="minorHAnsi"/>
        </w:rPr>
        <w:t>We note that the timetable for a report to go to Cabinet was originally September and has now been revised to December.</w:t>
      </w:r>
      <w:r w:rsidR="00DA1DC6" w:rsidRPr="002561BF">
        <w:rPr>
          <w:rFonts w:asciiTheme="minorHAnsi" w:hAnsiTheme="minorHAnsi"/>
          <w:b/>
          <w:sz w:val="28"/>
          <w:szCs w:val="28"/>
        </w:rPr>
        <w:t xml:space="preserve"> </w:t>
      </w:r>
      <w:r w:rsidR="002561BF" w:rsidRPr="002561BF">
        <w:rPr>
          <w:rFonts w:asciiTheme="minorHAnsi" w:hAnsiTheme="minorHAnsi"/>
        </w:rPr>
        <w:t>As stated earlier m</w:t>
      </w:r>
      <w:r w:rsidR="00DA1DC6" w:rsidRPr="002561BF">
        <w:rPr>
          <w:rFonts w:asciiTheme="minorHAnsi" w:hAnsiTheme="minorHAnsi"/>
        </w:rPr>
        <w:t xml:space="preserve">any organisations are already squeezed to the bone. </w:t>
      </w:r>
      <w:r w:rsidR="009B1B3B">
        <w:rPr>
          <w:rFonts w:asciiTheme="minorHAnsi" w:hAnsiTheme="minorHAnsi"/>
        </w:rPr>
        <w:t>Whilst the new fu</w:t>
      </w:r>
      <w:r w:rsidR="00B51921">
        <w:rPr>
          <w:rFonts w:asciiTheme="minorHAnsi" w:hAnsiTheme="minorHAnsi"/>
        </w:rPr>
        <w:t>nding framework is debated t</w:t>
      </w:r>
      <w:r w:rsidR="005F286C">
        <w:rPr>
          <w:rFonts w:asciiTheme="minorHAnsi" w:hAnsiTheme="minorHAnsi"/>
        </w:rPr>
        <w:t xml:space="preserve">he project funding that sits within the third sector pot needs to be </w:t>
      </w:r>
      <w:r w:rsidR="00D95B2C">
        <w:rPr>
          <w:rFonts w:asciiTheme="minorHAnsi" w:hAnsiTheme="minorHAnsi"/>
        </w:rPr>
        <w:t>assessed for continuation. W</w:t>
      </w:r>
      <w:r w:rsidR="005F286C">
        <w:rPr>
          <w:rFonts w:asciiTheme="minorHAnsi" w:hAnsiTheme="minorHAnsi"/>
        </w:rPr>
        <w:t xml:space="preserve">here </w:t>
      </w:r>
      <w:r w:rsidR="00A57D2E" w:rsidRPr="002561BF">
        <w:rPr>
          <w:rFonts w:asciiTheme="minorHAnsi" w:hAnsiTheme="minorHAnsi"/>
        </w:rPr>
        <w:t>there are going to be significant changes in funding levels and/or the mode</w:t>
      </w:r>
      <w:r w:rsidR="007C156A">
        <w:rPr>
          <w:rFonts w:asciiTheme="minorHAnsi" w:hAnsiTheme="minorHAnsi"/>
        </w:rPr>
        <w:t xml:space="preserve">ls of funding, </w:t>
      </w:r>
      <w:r w:rsidR="005F286C">
        <w:rPr>
          <w:rFonts w:asciiTheme="minorHAnsi" w:hAnsiTheme="minorHAnsi"/>
        </w:rPr>
        <w:t xml:space="preserve">organisations should be given </w:t>
      </w:r>
      <w:r w:rsidR="00B51921">
        <w:rPr>
          <w:rFonts w:asciiTheme="minorHAnsi" w:hAnsiTheme="minorHAnsi"/>
        </w:rPr>
        <w:t xml:space="preserve"> </w:t>
      </w:r>
      <w:r w:rsidR="00A57D2E" w:rsidRPr="002561BF">
        <w:rPr>
          <w:rFonts w:asciiTheme="minorHAnsi" w:hAnsiTheme="minorHAnsi"/>
        </w:rPr>
        <w:t xml:space="preserve">a </w:t>
      </w:r>
      <w:r w:rsidR="004A775A" w:rsidRPr="002561BF">
        <w:rPr>
          <w:rFonts w:asciiTheme="minorHAnsi" w:hAnsiTheme="minorHAnsi"/>
        </w:rPr>
        <w:t>year’s</w:t>
      </w:r>
      <w:r w:rsidR="00A57D2E" w:rsidRPr="002561BF">
        <w:rPr>
          <w:rFonts w:asciiTheme="minorHAnsi" w:hAnsiTheme="minorHAnsi"/>
        </w:rPr>
        <w:t xml:space="preserve"> notice to plan for and to deliver on the changes.</w:t>
      </w:r>
      <w:r w:rsidR="00C15AC9">
        <w:rPr>
          <w:rFonts w:asciiTheme="minorHAnsi" w:hAnsiTheme="minorHAnsi"/>
        </w:rPr>
        <w:t xml:space="preserve"> The current timetable and the level of uncertainty </w:t>
      </w:r>
      <w:r w:rsidR="00847B5E">
        <w:rPr>
          <w:rFonts w:asciiTheme="minorHAnsi" w:hAnsiTheme="minorHAnsi"/>
        </w:rPr>
        <w:t>make</w:t>
      </w:r>
      <w:r w:rsidR="00C15AC9">
        <w:rPr>
          <w:rFonts w:asciiTheme="minorHAnsi" w:hAnsiTheme="minorHAnsi"/>
        </w:rPr>
        <w:t xml:space="preserve"> it very difficult for any organisation to produce robust budget forecasts for 2016/17. This in turn is making charity applications extremely difficult. </w:t>
      </w:r>
    </w:p>
    <w:p w:rsidR="0092348A" w:rsidRDefault="0092348A" w:rsidP="0092348A">
      <w:pPr>
        <w:pStyle w:val="ListParagraph"/>
        <w:rPr>
          <w:rFonts w:asciiTheme="majorHAnsi" w:hAnsiTheme="majorHAnsi"/>
          <w:b/>
          <w:sz w:val="28"/>
          <w:szCs w:val="28"/>
        </w:rPr>
      </w:pPr>
    </w:p>
    <w:p w:rsidR="00A80FEF" w:rsidRDefault="005F286C" w:rsidP="00A80FEF">
      <w:pPr>
        <w:pStyle w:val="ListParagraph"/>
        <w:numPr>
          <w:ilvl w:val="0"/>
          <w:numId w:val="15"/>
        </w:numPr>
        <w:rPr>
          <w:rFonts w:asciiTheme="majorHAnsi" w:hAnsiTheme="majorHAnsi"/>
          <w:b/>
          <w:sz w:val="28"/>
          <w:szCs w:val="28"/>
        </w:rPr>
      </w:pPr>
      <w:r>
        <w:rPr>
          <w:rFonts w:asciiTheme="majorHAnsi" w:hAnsiTheme="majorHAnsi"/>
          <w:b/>
          <w:sz w:val="28"/>
          <w:szCs w:val="28"/>
        </w:rPr>
        <w:t xml:space="preserve">Option Five. </w:t>
      </w:r>
      <w:r w:rsidR="009A72F6">
        <w:rPr>
          <w:rFonts w:asciiTheme="majorHAnsi" w:hAnsiTheme="majorHAnsi"/>
          <w:b/>
          <w:sz w:val="28"/>
          <w:szCs w:val="28"/>
        </w:rPr>
        <w:t>Principles</w:t>
      </w:r>
      <w:r>
        <w:rPr>
          <w:rFonts w:asciiTheme="majorHAnsi" w:hAnsiTheme="majorHAnsi"/>
          <w:b/>
          <w:sz w:val="28"/>
          <w:szCs w:val="28"/>
        </w:rPr>
        <w:t xml:space="preserve"> to Increase the Return on Investment</w:t>
      </w:r>
      <w:r w:rsidR="00F03B87">
        <w:rPr>
          <w:rFonts w:asciiTheme="majorHAnsi" w:hAnsiTheme="majorHAnsi"/>
          <w:b/>
          <w:sz w:val="28"/>
          <w:szCs w:val="28"/>
        </w:rPr>
        <w:t>.</w:t>
      </w:r>
    </w:p>
    <w:p w:rsidR="00A80FEF" w:rsidRDefault="00A80FEF" w:rsidP="00A80FEF">
      <w:pPr>
        <w:rPr>
          <w:rFonts w:asciiTheme="majorHAnsi" w:hAnsiTheme="majorHAnsi"/>
          <w:b/>
          <w:sz w:val="28"/>
          <w:szCs w:val="28"/>
        </w:rPr>
      </w:pPr>
    </w:p>
    <w:p w:rsidR="00A80FEF" w:rsidRPr="00222C7E" w:rsidRDefault="00A80FEF" w:rsidP="00A80FEF">
      <w:pPr>
        <w:rPr>
          <w:rFonts w:asciiTheme="minorHAnsi" w:hAnsiTheme="minorHAnsi"/>
          <w:b/>
          <w:sz w:val="28"/>
          <w:szCs w:val="28"/>
        </w:rPr>
      </w:pPr>
      <w:r>
        <w:rPr>
          <w:rFonts w:asciiTheme="minorHAnsi" w:hAnsiTheme="minorHAnsi"/>
          <w:b/>
          <w:sz w:val="28"/>
          <w:szCs w:val="28"/>
        </w:rPr>
        <w:t>Approach.</w:t>
      </w:r>
    </w:p>
    <w:p w:rsidR="00A80FEF" w:rsidRPr="002020C9" w:rsidRDefault="00A80FEF" w:rsidP="00A80FEF">
      <w:pPr>
        <w:rPr>
          <w:rFonts w:asciiTheme="minorHAnsi" w:hAnsiTheme="minorHAnsi"/>
        </w:rPr>
      </w:pPr>
    </w:p>
    <w:p w:rsidR="00A80FEF" w:rsidRPr="00A80FEF" w:rsidRDefault="00A80FEF" w:rsidP="00A80FEF">
      <w:pPr>
        <w:rPr>
          <w:rFonts w:asciiTheme="minorHAnsi" w:hAnsiTheme="minorHAnsi"/>
        </w:rPr>
      </w:pPr>
      <w:r>
        <w:rPr>
          <w:rFonts w:asciiTheme="minorHAnsi" w:hAnsiTheme="minorHAnsi"/>
        </w:rPr>
        <w:t>We need</w:t>
      </w:r>
      <w:r w:rsidRPr="002020C9">
        <w:rPr>
          <w:rFonts w:asciiTheme="minorHAnsi" w:hAnsiTheme="minorHAnsi"/>
        </w:rPr>
        <w:t xml:space="preserve"> to be addressing the ‘graph of doom’.</w:t>
      </w:r>
      <w:r w:rsidR="000010F9">
        <w:rPr>
          <w:rFonts w:asciiTheme="minorHAnsi" w:hAnsiTheme="minorHAnsi"/>
        </w:rPr>
        <w:t xml:space="preserve"> This is a wider question than the one addressed in the engagement paper. W</w:t>
      </w:r>
      <w:r w:rsidRPr="00A80FEF">
        <w:rPr>
          <w:rFonts w:asciiTheme="minorHAnsi" w:hAnsiTheme="minorHAnsi"/>
        </w:rPr>
        <w:t>e need</w:t>
      </w:r>
      <w:r w:rsidR="000010F9">
        <w:rPr>
          <w:rFonts w:asciiTheme="minorHAnsi" w:hAnsiTheme="minorHAnsi"/>
        </w:rPr>
        <w:t xml:space="preserve"> to ask what do we need</w:t>
      </w:r>
      <w:r w:rsidRPr="00A80FEF">
        <w:rPr>
          <w:rFonts w:asciiTheme="minorHAnsi" w:hAnsiTheme="minorHAnsi"/>
        </w:rPr>
        <w:t xml:space="preserve"> to put in place in the next five years to ensure that the quality of life of Camden residents is </w:t>
      </w:r>
      <w:r w:rsidR="00160751" w:rsidRPr="00A80FEF">
        <w:rPr>
          <w:rFonts w:asciiTheme="minorHAnsi" w:hAnsiTheme="minorHAnsi"/>
        </w:rPr>
        <w:t>protected</w:t>
      </w:r>
      <w:r w:rsidR="00160751">
        <w:rPr>
          <w:rFonts w:asciiTheme="minorHAnsi" w:hAnsiTheme="minorHAnsi"/>
        </w:rPr>
        <w:t>? The s</w:t>
      </w:r>
      <w:r w:rsidR="009A2748">
        <w:rPr>
          <w:rFonts w:asciiTheme="minorHAnsi" w:hAnsiTheme="minorHAnsi"/>
        </w:rPr>
        <w:t xml:space="preserve">tarting point for this separate but integrally connected conversation </w:t>
      </w:r>
      <w:r w:rsidR="007B3678">
        <w:rPr>
          <w:rFonts w:asciiTheme="minorHAnsi" w:hAnsiTheme="minorHAnsi"/>
        </w:rPr>
        <w:t xml:space="preserve">is </w:t>
      </w:r>
      <w:r w:rsidR="007B3678" w:rsidRPr="00A80FEF">
        <w:rPr>
          <w:rFonts w:asciiTheme="minorHAnsi" w:hAnsiTheme="minorHAnsi"/>
        </w:rPr>
        <w:t>the</w:t>
      </w:r>
      <w:r w:rsidRPr="00A80FEF">
        <w:rPr>
          <w:rFonts w:asciiTheme="minorHAnsi" w:hAnsiTheme="minorHAnsi"/>
        </w:rPr>
        <w:t xml:space="preserve"> Camden </w:t>
      </w:r>
      <w:r w:rsidR="00CB7C3A" w:rsidRPr="00A80FEF">
        <w:rPr>
          <w:rFonts w:asciiTheme="minorHAnsi" w:hAnsiTheme="minorHAnsi"/>
        </w:rPr>
        <w:t>Plan,</w:t>
      </w:r>
      <w:r w:rsidRPr="00A80FEF">
        <w:rPr>
          <w:rFonts w:asciiTheme="minorHAnsi" w:hAnsiTheme="minorHAnsi"/>
        </w:rPr>
        <w:t xml:space="preserve"> outcome based budgeting </w:t>
      </w:r>
      <w:r w:rsidR="008B2499">
        <w:rPr>
          <w:rFonts w:asciiTheme="minorHAnsi" w:hAnsiTheme="minorHAnsi"/>
        </w:rPr>
        <w:t xml:space="preserve">and </w:t>
      </w:r>
      <w:r w:rsidR="00B51921">
        <w:rPr>
          <w:rFonts w:asciiTheme="minorHAnsi" w:hAnsiTheme="minorHAnsi"/>
        </w:rPr>
        <w:t xml:space="preserve">an </w:t>
      </w:r>
      <w:r w:rsidR="008B2499">
        <w:rPr>
          <w:rFonts w:asciiTheme="minorHAnsi" w:hAnsiTheme="minorHAnsi"/>
        </w:rPr>
        <w:t xml:space="preserve">investment </w:t>
      </w:r>
      <w:r w:rsidRPr="00A80FEF">
        <w:rPr>
          <w:rFonts w:asciiTheme="minorHAnsi" w:hAnsiTheme="minorHAnsi"/>
        </w:rPr>
        <w:t>approach.</w:t>
      </w:r>
      <w:r w:rsidR="00160751">
        <w:rPr>
          <w:rFonts w:asciiTheme="minorHAnsi" w:hAnsiTheme="minorHAnsi"/>
        </w:rPr>
        <w:t xml:space="preserve"> </w:t>
      </w:r>
      <w:r w:rsidR="00B51921">
        <w:rPr>
          <w:rFonts w:asciiTheme="minorHAnsi" w:hAnsiTheme="minorHAnsi"/>
        </w:rPr>
        <w:t xml:space="preserve">This </w:t>
      </w:r>
      <w:r w:rsidR="009A2748">
        <w:rPr>
          <w:rFonts w:asciiTheme="minorHAnsi" w:hAnsiTheme="minorHAnsi"/>
        </w:rPr>
        <w:t>crucial piece</w:t>
      </w:r>
      <w:r w:rsidR="00B51921">
        <w:rPr>
          <w:rFonts w:asciiTheme="minorHAnsi" w:hAnsiTheme="minorHAnsi"/>
        </w:rPr>
        <w:t xml:space="preserve"> of </w:t>
      </w:r>
      <w:r w:rsidR="007C156A">
        <w:rPr>
          <w:rFonts w:asciiTheme="minorHAnsi" w:hAnsiTheme="minorHAnsi"/>
        </w:rPr>
        <w:t xml:space="preserve">work, </w:t>
      </w:r>
      <w:r w:rsidR="005F286C">
        <w:rPr>
          <w:rFonts w:asciiTheme="minorHAnsi" w:hAnsiTheme="minorHAnsi"/>
        </w:rPr>
        <w:t xml:space="preserve">funded by Corporate Strategy, </w:t>
      </w:r>
      <w:r w:rsidRPr="00A80FEF">
        <w:rPr>
          <w:rFonts w:asciiTheme="minorHAnsi" w:hAnsiTheme="minorHAnsi"/>
        </w:rPr>
        <w:t xml:space="preserve">should cover all relationships between the Council, the National Health Service, </w:t>
      </w:r>
      <w:r w:rsidR="00B51921">
        <w:rPr>
          <w:rFonts w:asciiTheme="minorHAnsi" w:hAnsiTheme="minorHAnsi"/>
        </w:rPr>
        <w:t xml:space="preserve">the </w:t>
      </w:r>
      <w:r w:rsidRPr="00A80FEF">
        <w:rPr>
          <w:rFonts w:asciiTheme="minorHAnsi" w:hAnsiTheme="minorHAnsi"/>
        </w:rPr>
        <w:t>Police</w:t>
      </w:r>
      <w:r w:rsidR="00B51921">
        <w:rPr>
          <w:rFonts w:asciiTheme="minorHAnsi" w:hAnsiTheme="minorHAnsi"/>
        </w:rPr>
        <w:t>, City of London, London Funders</w:t>
      </w:r>
      <w:r w:rsidRPr="00A80FEF">
        <w:rPr>
          <w:rFonts w:asciiTheme="minorHAnsi" w:hAnsiTheme="minorHAnsi"/>
        </w:rPr>
        <w:t xml:space="preserve"> and the voluntary and community sector all looked at through the need to support the quality of life for Camden residents. For the Council this will encompass a review of all relationships e.g. commissioned services, </w:t>
      </w:r>
      <w:r w:rsidR="00B51921">
        <w:rPr>
          <w:rFonts w:asciiTheme="minorHAnsi" w:hAnsiTheme="minorHAnsi"/>
        </w:rPr>
        <w:t xml:space="preserve">the </w:t>
      </w:r>
      <w:r w:rsidRPr="00A80FEF">
        <w:rPr>
          <w:rFonts w:asciiTheme="minorHAnsi" w:hAnsiTheme="minorHAnsi"/>
        </w:rPr>
        <w:t xml:space="preserve">third sector funding pot, </w:t>
      </w:r>
      <w:r w:rsidR="00CB7C3A" w:rsidRPr="00A80FEF">
        <w:rPr>
          <w:rFonts w:asciiTheme="minorHAnsi" w:hAnsiTheme="minorHAnsi"/>
        </w:rPr>
        <w:t xml:space="preserve">and </w:t>
      </w:r>
      <w:r w:rsidR="00CB7C3A">
        <w:rPr>
          <w:rFonts w:asciiTheme="minorHAnsi" w:hAnsiTheme="minorHAnsi"/>
        </w:rPr>
        <w:t>the</w:t>
      </w:r>
      <w:r w:rsidR="00B51921">
        <w:rPr>
          <w:rFonts w:asciiTheme="minorHAnsi" w:hAnsiTheme="minorHAnsi"/>
        </w:rPr>
        <w:t xml:space="preserve"> </w:t>
      </w:r>
      <w:r w:rsidR="00160751" w:rsidRPr="00A80FEF">
        <w:rPr>
          <w:rFonts w:asciiTheme="minorHAnsi" w:hAnsiTheme="minorHAnsi"/>
        </w:rPr>
        <w:t>use</w:t>
      </w:r>
      <w:r w:rsidRPr="00A80FEF">
        <w:rPr>
          <w:rFonts w:asciiTheme="minorHAnsi" w:hAnsiTheme="minorHAnsi"/>
        </w:rPr>
        <w:t xml:space="preserve"> of assets.  The approach will include asset mapping, a focus on leverage and efficiency, added value</w:t>
      </w:r>
      <w:r w:rsidR="009B1B3B">
        <w:rPr>
          <w:rFonts w:asciiTheme="minorHAnsi" w:hAnsiTheme="minorHAnsi"/>
        </w:rPr>
        <w:t>, social return on investment</w:t>
      </w:r>
      <w:r w:rsidRPr="00A80FEF">
        <w:rPr>
          <w:rFonts w:asciiTheme="minorHAnsi" w:hAnsiTheme="minorHAnsi"/>
        </w:rPr>
        <w:t xml:space="preserve"> and impact assessments. </w:t>
      </w:r>
    </w:p>
    <w:p w:rsidR="00A80FEF" w:rsidRDefault="00A80FEF" w:rsidP="00A80FEF">
      <w:pPr>
        <w:rPr>
          <w:rFonts w:asciiTheme="minorHAnsi" w:hAnsiTheme="minorHAnsi"/>
        </w:rPr>
      </w:pPr>
    </w:p>
    <w:p w:rsidR="00A57A86" w:rsidRPr="00216D7D" w:rsidRDefault="00A57A86" w:rsidP="00A57A86">
      <w:pPr>
        <w:pStyle w:val="ListParagraph"/>
        <w:rPr>
          <w:rFonts w:asciiTheme="majorHAnsi" w:hAnsiTheme="majorHAnsi"/>
          <w:b/>
          <w:sz w:val="28"/>
          <w:szCs w:val="28"/>
        </w:rPr>
      </w:pPr>
    </w:p>
    <w:p w:rsidR="00A57A86" w:rsidRDefault="009A2748" w:rsidP="00A57A86">
      <w:pPr>
        <w:rPr>
          <w:rFonts w:asciiTheme="majorHAnsi" w:hAnsiTheme="majorHAnsi"/>
          <w:b/>
          <w:sz w:val="28"/>
          <w:szCs w:val="28"/>
        </w:rPr>
      </w:pPr>
      <w:r>
        <w:rPr>
          <w:rFonts w:asciiTheme="majorHAnsi" w:hAnsiTheme="majorHAnsi"/>
          <w:b/>
          <w:sz w:val="28"/>
          <w:szCs w:val="28"/>
        </w:rPr>
        <w:t>Mapping and Making The Most of Camden’s Assets.</w:t>
      </w:r>
    </w:p>
    <w:p w:rsidR="00A57A86" w:rsidRDefault="00A57A86" w:rsidP="00A57A86"/>
    <w:p w:rsidR="00C7495E" w:rsidRDefault="00B51921" w:rsidP="00C7495E">
      <w:pPr>
        <w:pStyle w:val="ListParagraph"/>
        <w:numPr>
          <w:ilvl w:val="0"/>
          <w:numId w:val="18"/>
        </w:numPr>
        <w:rPr>
          <w:rFonts w:asciiTheme="minorHAnsi" w:hAnsiTheme="minorHAnsi"/>
        </w:rPr>
      </w:pPr>
      <w:r>
        <w:rPr>
          <w:rFonts w:asciiTheme="minorHAnsi" w:hAnsiTheme="minorHAnsi"/>
        </w:rPr>
        <w:t xml:space="preserve">An asset based </w:t>
      </w:r>
      <w:r w:rsidR="00CB7C3A">
        <w:rPr>
          <w:rFonts w:asciiTheme="minorHAnsi" w:hAnsiTheme="minorHAnsi"/>
        </w:rPr>
        <w:t xml:space="preserve">approach </w:t>
      </w:r>
      <w:r w:rsidR="009B1B3B">
        <w:rPr>
          <w:rFonts w:asciiTheme="minorHAnsi" w:hAnsiTheme="minorHAnsi"/>
        </w:rPr>
        <w:t>to</w:t>
      </w:r>
      <w:r w:rsidR="00A57A86" w:rsidRPr="00C7495E">
        <w:rPr>
          <w:rFonts w:asciiTheme="minorHAnsi" w:hAnsiTheme="minorHAnsi"/>
        </w:rPr>
        <w:t xml:space="preserve"> people</w:t>
      </w:r>
      <w:r>
        <w:rPr>
          <w:rFonts w:asciiTheme="minorHAnsi" w:hAnsiTheme="minorHAnsi"/>
        </w:rPr>
        <w:t xml:space="preserve"> and </w:t>
      </w:r>
      <w:r w:rsidR="00CB7C3A">
        <w:rPr>
          <w:rFonts w:asciiTheme="minorHAnsi" w:hAnsiTheme="minorHAnsi"/>
        </w:rPr>
        <w:t xml:space="preserve">property </w:t>
      </w:r>
      <w:r w:rsidR="00CB7C3A" w:rsidRPr="00C7495E">
        <w:rPr>
          <w:rFonts w:asciiTheme="minorHAnsi" w:hAnsiTheme="minorHAnsi"/>
        </w:rPr>
        <w:t>needs</w:t>
      </w:r>
      <w:r w:rsidR="00A57A86" w:rsidRPr="00C7495E">
        <w:rPr>
          <w:rFonts w:asciiTheme="minorHAnsi" w:hAnsiTheme="minorHAnsi"/>
        </w:rPr>
        <w:t xml:space="preserve"> to be adopted to build on the strengths in the borough.  This will include an analysis of who brings what to the table</w:t>
      </w:r>
      <w:r w:rsidR="00752CC2">
        <w:rPr>
          <w:rFonts w:asciiTheme="minorHAnsi" w:hAnsiTheme="minorHAnsi"/>
        </w:rPr>
        <w:t xml:space="preserve"> and the development of clear guidelines on the transfer of physical assets to communities. </w:t>
      </w:r>
      <w:r w:rsidR="00C7495E" w:rsidRPr="00C7495E">
        <w:rPr>
          <w:rFonts w:asciiTheme="minorHAnsi" w:hAnsiTheme="minorHAnsi"/>
        </w:rPr>
        <w:t xml:space="preserve"> W</w:t>
      </w:r>
      <w:r w:rsidR="00A57A86" w:rsidRPr="00C7495E">
        <w:rPr>
          <w:rFonts w:asciiTheme="minorHAnsi" w:hAnsiTheme="minorHAnsi"/>
        </w:rPr>
        <w:t xml:space="preserve">e will then </w:t>
      </w:r>
      <w:r w:rsidR="00C7495E" w:rsidRPr="00C7495E">
        <w:rPr>
          <w:rFonts w:asciiTheme="minorHAnsi" w:hAnsiTheme="minorHAnsi"/>
        </w:rPr>
        <w:t xml:space="preserve">be in a position to </w:t>
      </w:r>
      <w:r w:rsidR="00A57D2E" w:rsidRPr="00C7495E">
        <w:rPr>
          <w:rFonts w:asciiTheme="minorHAnsi" w:hAnsiTheme="minorHAnsi"/>
        </w:rPr>
        <w:t>identify how</w:t>
      </w:r>
      <w:r w:rsidR="00A57A86" w:rsidRPr="00C7495E">
        <w:rPr>
          <w:rFonts w:asciiTheme="minorHAnsi" w:hAnsiTheme="minorHAnsi"/>
        </w:rPr>
        <w:t xml:space="preserve"> best to deliver support. </w:t>
      </w:r>
    </w:p>
    <w:p w:rsidR="00711407" w:rsidRPr="00857C83" w:rsidRDefault="00711407" w:rsidP="00711407">
      <w:pPr>
        <w:pStyle w:val="ListParagraph"/>
        <w:numPr>
          <w:ilvl w:val="0"/>
          <w:numId w:val="18"/>
        </w:numPr>
        <w:rPr>
          <w:rFonts w:asciiTheme="majorHAnsi" w:hAnsiTheme="majorHAnsi"/>
          <w:b/>
          <w:sz w:val="28"/>
          <w:szCs w:val="28"/>
        </w:rPr>
      </w:pPr>
      <w:r>
        <w:rPr>
          <w:rFonts w:asciiTheme="minorHAnsi" w:hAnsiTheme="minorHAnsi"/>
        </w:rPr>
        <w:t>Fostering a more collaborative, equal relationship with Camden’s voluntary and community sector based on investment, understanding value and more joined up approaches to challenges and solutions between directorates and across sectors.</w:t>
      </w:r>
    </w:p>
    <w:p w:rsidR="00A57A86" w:rsidRPr="00C7495E" w:rsidRDefault="00A57A86" w:rsidP="00C7495E">
      <w:pPr>
        <w:pStyle w:val="ListParagraph"/>
        <w:numPr>
          <w:ilvl w:val="0"/>
          <w:numId w:val="18"/>
        </w:numPr>
        <w:rPr>
          <w:rFonts w:asciiTheme="minorHAnsi" w:hAnsiTheme="minorHAnsi"/>
        </w:rPr>
      </w:pPr>
      <w:r w:rsidRPr="00C7495E">
        <w:rPr>
          <w:rFonts w:asciiTheme="minorHAnsi" w:hAnsiTheme="minorHAnsi"/>
        </w:rPr>
        <w:lastRenderedPageBreak/>
        <w:t xml:space="preserve">Any strategic relationship with the sector needs to link the existing social infrastructure to the built environment. </w:t>
      </w:r>
    </w:p>
    <w:p w:rsidR="00A57A86" w:rsidRDefault="00A57A86" w:rsidP="00C7495E">
      <w:pPr>
        <w:pStyle w:val="ListParagraph"/>
        <w:numPr>
          <w:ilvl w:val="0"/>
          <w:numId w:val="18"/>
        </w:numPr>
        <w:rPr>
          <w:rFonts w:asciiTheme="minorHAnsi" w:hAnsiTheme="minorHAnsi"/>
        </w:rPr>
      </w:pPr>
      <w:r w:rsidRPr="00C7495E">
        <w:rPr>
          <w:rFonts w:asciiTheme="minorHAnsi" w:hAnsiTheme="minorHAnsi"/>
        </w:rPr>
        <w:t>Strategic linkage to the Community Investment Levy (CIL</w:t>
      </w:r>
      <w:r w:rsidR="00A57D2E" w:rsidRPr="00C7495E">
        <w:rPr>
          <w:rFonts w:asciiTheme="minorHAnsi" w:hAnsiTheme="minorHAnsi"/>
        </w:rPr>
        <w:t>) Section</w:t>
      </w:r>
      <w:r w:rsidRPr="00C7495E">
        <w:rPr>
          <w:rFonts w:asciiTheme="minorHAnsi" w:hAnsiTheme="minorHAnsi"/>
        </w:rPr>
        <w:t xml:space="preserve"> 106 monies and the Community Investment Programme (CIP)</w:t>
      </w:r>
      <w:r w:rsidR="008B2499">
        <w:rPr>
          <w:rFonts w:asciiTheme="minorHAnsi" w:hAnsiTheme="minorHAnsi"/>
        </w:rPr>
        <w:t>,</w:t>
      </w:r>
      <w:r w:rsidRPr="00C7495E">
        <w:rPr>
          <w:rFonts w:asciiTheme="minorHAnsi" w:hAnsiTheme="minorHAnsi"/>
        </w:rPr>
        <w:t xml:space="preserve"> </w:t>
      </w:r>
      <w:r w:rsidR="008B2499">
        <w:rPr>
          <w:rFonts w:asciiTheme="minorHAnsi" w:hAnsiTheme="minorHAnsi"/>
        </w:rPr>
        <w:t xml:space="preserve">and the involvement of the voluntary and community sector in decision </w:t>
      </w:r>
      <w:r w:rsidR="00F03B87">
        <w:rPr>
          <w:rFonts w:asciiTheme="minorHAnsi" w:hAnsiTheme="minorHAnsi"/>
        </w:rPr>
        <w:t>making</w:t>
      </w:r>
      <w:r w:rsidR="008B2499">
        <w:rPr>
          <w:rFonts w:asciiTheme="minorHAnsi" w:hAnsiTheme="minorHAnsi"/>
        </w:rPr>
        <w:t xml:space="preserve"> </w:t>
      </w:r>
      <w:r w:rsidRPr="00C7495E">
        <w:rPr>
          <w:rFonts w:asciiTheme="minorHAnsi" w:hAnsiTheme="minorHAnsi"/>
        </w:rPr>
        <w:t>need</w:t>
      </w:r>
      <w:r w:rsidR="00C7495E" w:rsidRPr="00C7495E">
        <w:rPr>
          <w:rFonts w:asciiTheme="minorHAnsi" w:hAnsiTheme="minorHAnsi"/>
        </w:rPr>
        <w:t xml:space="preserve"> </w:t>
      </w:r>
      <w:r w:rsidRPr="00C7495E">
        <w:rPr>
          <w:rFonts w:asciiTheme="minorHAnsi" w:hAnsiTheme="minorHAnsi"/>
        </w:rPr>
        <w:t>to be central to the approach.</w:t>
      </w:r>
    </w:p>
    <w:p w:rsidR="00857C83" w:rsidRPr="00857C83" w:rsidRDefault="00857C83" w:rsidP="00857C83">
      <w:pPr>
        <w:pStyle w:val="ListParagraph"/>
        <w:rPr>
          <w:rFonts w:asciiTheme="minorHAnsi" w:hAnsiTheme="minorHAnsi"/>
        </w:rPr>
      </w:pPr>
    </w:p>
    <w:p w:rsidR="00A57A86" w:rsidRDefault="00A57A86" w:rsidP="00A57A86">
      <w:pPr>
        <w:rPr>
          <w:rFonts w:asciiTheme="majorHAnsi" w:hAnsiTheme="majorHAnsi"/>
          <w:b/>
          <w:sz w:val="28"/>
          <w:szCs w:val="28"/>
        </w:rPr>
      </w:pPr>
      <w:r w:rsidRPr="00CE0E91">
        <w:rPr>
          <w:rFonts w:asciiTheme="majorHAnsi" w:hAnsiTheme="majorHAnsi"/>
          <w:b/>
          <w:sz w:val="28"/>
          <w:szCs w:val="28"/>
        </w:rPr>
        <w:t>Efficiency.</w:t>
      </w:r>
    </w:p>
    <w:p w:rsidR="00711407" w:rsidRDefault="00711407" w:rsidP="00A57A86">
      <w:pPr>
        <w:rPr>
          <w:rFonts w:asciiTheme="majorHAnsi" w:hAnsiTheme="majorHAnsi"/>
          <w:b/>
          <w:sz w:val="28"/>
          <w:szCs w:val="28"/>
        </w:rPr>
      </w:pPr>
    </w:p>
    <w:p w:rsidR="00711407" w:rsidRPr="00711407" w:rsidRDefault="00711407" w:rsidP="00711407">
      <w:pPr>
        <w:pStyle w:val="ListParagraph"/>
        <w:numPr>
          <w:ilvl w:val="0"/>
          <w:numId w:val="21"/>
        </w:numPr>
        <w:rPr>
          <w:rFonts w:asciiTheme="minorHAnsi" w:hAnsiTheme="minorHAnsi"/>
        </w:rPr>
      </w:pPr>
      <w:r w:rsidRPr="00711407">
        <w:rPr>
          <w:rFonts w:asciiTheme="minorHAnsi" w:hAnsiTheme="minorHAnsi"/>
        </w:rPr>
        <w:t xml:space="preserve">For medium to larger sized organisations the trend towards the use of commissioning and procurement comes with an increasingly bureaucratic funding and monitoring option. Currently the Council’s processes can help or hinder the achievement of good outcomes. There are some areas where good outcomes are being achieved through good partnerships but for many smaller groups it will be very hard to take advantage of any opportunity to become a ‘delivery partner’. They are primarily community based and focused not primarily service and systems based and focussed. So, in order to support communities to do what they do best – making their own and their communities’ aspirations a reality – there is a need to review commissioning and procurement practices to establish whether or not the current models are fit for purpose. The costs incurred by putting the current models into practice might be better spent on supporting community and voluntary organisations to deliver services on the ground. We therefore recommend that the Council revisits its current commissioning and procurement strategy with a commitment to simplifying the process, to strengthen the profile of social value in the commissioning and procurement frameworks and to </w:t>
      </w:r>
    </w:p>
    <w:p w:rsidR="00711407" w:rsidRDefault="00711407" w:rsidP="00711407">
      <w:pPr>
        <w:rPr>
          <w:rFonts w:asciiTheme="minorHAnsi" w:hAnsiTheme="minorHAnsi"/>
        </w:rPr>
      </w:pPr>
      <w:r>
        <w:rPr>
          <w:rFonts w:asciiTheme="minorHAnsi" w:hAnsiTheme="minorHAnsi"/>
        </w:rPr>
        <w:t xml:space="preserve"> </w:t>
      </w:r>
      <w:r>
        <w:rPr>
          <w:rFonts w:asciiTheme="minorHAnsi" w:hAnsiTheme="minorHAnsi"/>
        </w:rPr>
        <w:tab/>
      </w:r>
      <w:r w:rsidRPr="00E70438">
        <w:rPr>
          <w:rFonts w:asciiTheme="minorHAnsi" w:hAnsiTheme="minorHAnsi"/>
        </w:rPr>
        <w:t>enable smaller c</w:t>
      </w:r>
      <w:r>
        <w:rPr>
          <w:rFonts w:asciiTheme="minorHAnsi" w:hAnsiTheme="minorHAnsi"/>
        </w:rPr>
        <w:t>ommunity organisations to engage.</w:t>
      </w:r>
    </w:p>
    <w:p w:rsidR="00A57A86" w:rsidRPr="00C4543C" w:rsidRDefault="007C156A" w:rsidP="00A57A86">
      <w:pPr>
        <w:pStyle w:val="ListParagraph"/>
        <w:numPr>
          <w:ilvl w:val="0"/>
          <w:numId w:val="12"/>
        </w:numPr>
        <w:rPr>
          <w:rFonts w:asciiTheme="minorHAnsi" w:hAnsiTheme="minorHAnsi"/>
        </w:rPr>
      </w:pPr>
      <w:r>
        <w:rPr>
          <w:rFonts w:asciiTheme="minorHAnsi" w:hAnsiTheme="minorHAnsi"/>
        </w:rPr>
        <w:t xml:space="preserve">Within both </w:t>
      </w:r>
      <w:r w:rsidR="00711407">
        <w:rPr>
          <w:rFonts w:asciiTheme="minorHAnsi" w:hAnsiTheme="minorHAnsi"/>
        </w:rPr>
        <w:t>the Council and the voluntary and community sector the p</w:t>
      </w:r>
      <w:r w:rsidR="00A57A86" w:rsidRPr="00C4543C">
        <w:rPr>
          <w:rFonts w:asciiTheme="minorHAnsi" w:hAnsiTheme="minorHAnsi"/>
        </w:rPr>
        <w:t xml:space="preserve">ooling of resources, the ‘sweating’ of existing resources, sharing of back office services and avoiding duplication. </w:t>
      </w:r>
    </w:p>
    <w:p w:rsidR="00A57A86" w:rsidRPr="00C4543C" w:rsidRDefault="00A57A86" w:rsidP="00A57A86">
      <w:pPr>
        <w:pStyle w:val="ListParagraph"/>
        <w:numPr>
          <w:ilvl w:val="0"/>
          <w:numId w:val="12"/>
        </w:numPr>
        <w:rPr>
          <w:rFonts w:asciiTheme="minorHAnsi" w:hAnsiTheme="minorHAnsi"/>
        </w:rPr>
      </w:pPr>
      <w:r w:rsidRPr="00C4543C">
        <w:rPr>
          <w:rFonts w:asciiTheme="minorHAnsi" w:hAnsiTheme="minorHAnsi"/>
        </w:rPr>
        <w:t>Consideration should be given to looking at how costs can be reduc</w:t>
      </w:r>
      <w:r w:rsidR="00711407">
        <w:rPr>
          <w:rFonts w:asciiTheme="minorHAnsi" w:hAnsiTheme="minorHAnsi"/>
        </w:rPr>
        <w:t>ed by doing things differently, learning from best practice in other boroughs and organisations as well as trying new approaches in a controlled way. However there is no point in losing the tried and tested for the sake of something “new” if there’s no clear evidence it will be better.</w:t>
      </w:r>
    </w:p>
    <w:p w:rsidR="00A57A86" w:rsidRPr="00C4543C" w:rsidRDefault="00A57A86" w:rsidP="00A57A86">
      <w:pPr>
        <w:pStyle w:val="ListParagraph"/>
        <w:numPr>
          <w:ilvl w:val="0"/>
          <w:numId w:val="12"/>
        </w:numPr>
        <w:rPr>
          <w:rFonts w:asciiTheme="minorHAnsi" w:hAnsiTheme="minorHAnsi"/>
        </w:rPr>
      </w:pPr>
      <w:r w:rsidRPr="00C4543C">
        <w:rPr>
          <w:rFonts w:asciiTheme="minorHAnsi" w:hAnsiTheme="minorHAnsi"/>
        </w:rPr>
        <w:t>There needs to be better aligned, linked up and improved communication</w:t>
      </w:r>
      <w:r w:rsidR="00B51921">
        <w:rPr>
          <w:rFonts w:asciiTheme="minorHAnsi" w:hAnsiTheme="minorHAnsi"/>
        </w:rPr>
        <w:t>.</w:t>
      </w:r>
      <w:r w:rsidRPr="00C4543C">
        <w:rPr>
          <w:rFonts w:asciiTheme="minorHAnsi" w:hAnsiTheme="minorHAnsi"/>
        </w:rPr>
        <w:t xml:space="preserve"> </w:t>
      </w:r>
    </w:p>
    <w:p w:rsidR="00A57A86" w:rsidRDefault="00A57A86" w:rsidP="00A57A86">
      <w:pPr>
        <w:rPr>
          <w:rFonts w:asciiTheme="minorHAnsi" w:hAnsiTheme="minorHAnsi"/>
        </w:rPr>
      </w:pPr>
    </w:p>
    <w:p w:rsidR="00A57A86" w:rsidRDefault="00A57A86" w:rsidP="00A57A86">
      <w:pPr>
        <w:rPr>
          <w:rFonts w:asciiTheme="minorHAnsi" w:hAnsiTheme="minorHAnsi"/>
          <w:b/>
        </w:rPr>
      </w:pPr>
      <w:r w:rsidRPr="00CE0E91">
        <w:rPr>
          <w:rFonts w:asciiTheme="majorHAnsi" w:hAnsiTheme="majorHAnsi"/>
          <w:b/>
          <w:sz w:val="28"/>
          <w:szCs w:val="28"/>
        </w:rPr>
        <w:t xml:space="preserve">Leverage. </w:t>
      </w:r>
      <w:r>
        <w:rPr>
          <w:rFonts w:asciiTheme="minorHAnsi" w:hAnsiTheme="minorHAnsi"/>
          <w:b/>
        </w:rPr>
        <w:t xml:space="preserve"> </w:t>
      </w:r>
    </w:p>
    <w:p w:rsidR="00A57A86" w:rsidRDefault="00A57A86" w:rsidP="00A57A86">
      <w:pPr>
        <w:rPr>
          <w:rFonts w:asciiTheme="minorHAnsi" w:hAnsiTheme="minorHAnsi"/>
          <w:b/>
        </w:rPr>
      </w:pPr>
    </w:p>
    <w:p w:rsidR="00711407" w:rsidRPr="005E1272" w:rsidRDefault="00711407" w:rsidP="00711407">
      <w:pPr>
        <w:pStyle w:val="ListParagraph"/>
        <w:numPr>
          <w:ilvl w:val="0"/>
          <w:numId w:val="13"/>
        </w:numPr>
        <w:rPr>
          <w:rFonts w:asciiTheme="majorHAnsi" w:hAnsiTheme="majorHAnsi"/>
          <w:b/>
          <w:sz w:val="28"/>
          <w:szCs w:val="28"/>
        </w:rPr>
      </w:pPr>
      <w:r w:rsidRPr="00857C83">
        <w:rPr>
          <w:rFonts w:asciiTheme="minorHAnsi" w:hAnsiTheme="minorHAnsi"/>
        </w:rPr>
        <w:t xml:space="preserve">The engagement report as it stands appears to say little about the linkage of the voluntary and community sector to financial leverage. The Council has estimated the financial leverage of the sector to be in the region of £230 million. Any assessment of the impact of cuts in grant levels must therefore contain an estimate of the leverage that will also be lost in order to convey an accurate picture of the impact. </w:t>
      </w:r>
    </w:p>
    <w:p w:rsidR="00A57A86" w:rsidRPr="00C4543C" w:rsidRDefault="00A57A86" w:rsidP="00A57A86">
      <w:pPr>
        <w:pStyle w:val="ListParagraph"/>
        <w:numPr>
          <w:ilvl w:val="0"/>
          <w:numId w:val="13"/>
        </w:numPr>
        <w:rPr>
          <w:rFonts w:asciiTheme="minorHAnsi" w:hAnsiTheme="minorHAnsi"/>
        </w:rPr>
      </w:pPr>
      <w:r w:rsidRPr="00C4543C">
        <w:rPr>
          <w:rFonts w:asciiTheme="minorHAnsi" w:hAnsiTheme="minorHAnsi"/>
        </w:rPr>
        <w:lastRenderedPageBreak/>
        <w:t xml:space="preserve">Taking into account the external sources of income and in kind support levered into the borough from independent trusts, European funds, the private sector and businesses. </w:t>
      </w:r>
    </w:p>
    <w:p w:rsidR="00A57A86" w:rsidRDefault="008B2499" w:rsidP="00A57A86">
      <w:pPr>
        <w:pStyle w:val="ListParagraph"/>
        <w:numPr>
          <w:ilvl w:val="0"/>
          <w:numId w:val="13"/>
        </w:numPr>
        <w:rPr>
          <w:rFonts w:asciiTheme="minorHAnsi" w:hAnsiTheme="minorHAnsi"/>
        </w:rPr>
      </w:pPr>
      <w:r>
        <w:rPr>
          <w:rFonts w:asciiTheme="minorHAnsi" w:hAnsiTheme="minorHAnsi"/>
        </w:rPr>
        <w:t>Utilising p</w:t>
      </w:r>
      <w:r w:rsidR="00A57A86" w:rsidRPr="00C4543C">
        <w:rPr>
          <w:rFonts w:asciiTheme="minorHAnsi" w:hAnsiTheme="minorHAnsi"/>
        </w:rPr>
        <w:t>eople’s skills, social capital and corporate social respons</w:t>
      </w:r>
      <w:r w:rsidR="00160751">
        <w:rPr>
          <w:rFonts w:asciiTheme="minorHAnsi" w:hAnsiTheme="minorHAnsi"/>
        </w:rPr>
        <w:t>ibility should also be considered</w:t>
      </w:r>
      <w:r w:rsidR="00711407">
        <w:rPr>
          <w:rFonts w:asciiTheme="minorHAnsi" w:hAnsiTheme="minorHAnsi"/>
        </w:rPr>
        <w:t xml:space="preserve"> as factors when making investment decisions.</w:t>
      </w:r>
    </w:p>
    <w:p w:rsidR="00C15AC9" w:rsidRDefault="00C15AC9" w:rsidP="00C15AC9">
      <w:pPr>
        <w:pStyle w:val="ListParagraph"/>
        <w:rPr>
          <w:rFonts w:asciiTheme="minorHAnsi" w:hAnsiTheme="minorHAnsi"/>
        </w:rPr>
      </w:pPr>
    </w:p>
    <w:p w:rsidR="00A57A86" w:rsidRDefault="00A57A86" w:rsidP="00A57A86">
      <w:pPr>
        <w:rPr>
          <w:rFonts w:asciiTheme="majorHAnsi" w:hAnsiTheme="majorHAnsi"/>
          <w:b/>
          <w:sz w:val="28"/>
          <w:szCs w:val="28"/>
        </w:rPr>
      </w:pPr>
      <w:r w:rsidRPr="00CE0E91">
        <w:rPr>
          <w:rFonts w:asciiTheme="majorHAnsi" w:hAnsiTheme="majorHAnsi"/>
          <w:b/>
          <w:sz w:val="28"/>
          <w:szCs w:val="28"/>
        </w:rPr>
        <w:t>Impact.</w:t>
      </w:r>
      <w:r>
        <w:rPr>
          <w:rFonts w:asciiTheme="majorHAnsi" w:hAnsiTheme="majorHAnsi"/>
          <w:b/>
          <w:sz w:val="28"/>
          <w:szCs w:val="28"/>
        </w:rPr>
        <w:t xml:space="preserve"> </w:t>
      </w:r>
    </w:p>
    <w:p w:rsidR="00A57A86" w:rsidRDefault="00A57A86" w:rsidP="00A57A86">
      <w:pPr>
        <w:rPr>
          <w:rFonts w:asciiTheme="majorHAnsi" w:hAnsiTheme="majorHAnsi"/>
          <w:b/>
          <w:sz w:val="28"/>
          <w:szCs w:val="28"/>
        </w:rPr>
      </w:pPr>
    </w:p>
    <w:p w:rsidR="00A57A86" w:rsidRPr="003741F7" w:rsidRDefault="00A57A86" w:rsidP="00A57A86">
      <w:pPr>
        <w:pStyle w:val="ListParagraph"/>
        <w:numPr>
          <w:ilvl w:val="0"/>
          <w:numId w:val="14"/>
        </w:numPr>
        <w:rPr>
          <w:rFonts w:asciiTheme="minorHAnsi" w:hAnsiTheme="minorHAnsi"/>
        </w:rPr>
      </w:pPr>
      <w:r w:rsidRPr="003741F7">
        <w:rPr>
          <w:rFonts w:asciiTheme="minorHAnsi" w:hAnsiTheme="minorHAnsi"/>
        </w:rPr>
        <w:t>An impact assessment of all services and ac</w:t>
      </w:r>
      <w:r w:rsidR="009B1B3B">
        <w:rPr>
          <w:rFonts w:asciiTheme="minorHAnsi" w:hAnsiTheme="minorHAnsi"/>
        </w:rPr>
        <w:t xml:space="preserve">tivities, existing and proposed, </w:t>
      </w:r>
      <w:r>
        <w:rPr>
          <w:rFonts w:asciiTheme="minorHAnsi" w:hAnsiTheme="minorHAnsi"/>
        </w:rPr>
        <w:t xml:space="preserve">should </w:t>
      </w:r>
      <w:r w:rsidRPr="003741F7">
        <w:rPr>
          <w:rFonts w:asciiTheme="minorHAnsi" w:hAnsiTheme="minorHAnsi"/>
        </w:rPr>
        <w:t>be done in relation to meet</w:t>
      </w:r>
      <w:r w:rsidR="00F34F01">
        <w:rPr>
          <w:rFonts w:asciiTheme="minorHAnsi" w:hAnsiTheme="minorHAnsi"/>
        </w:rPr>
        <w:t>ing the outcomes of the Camden P</w:t>
      </w:r>
      <w:r w:rsidR="008B2499">
        <w:rPr>
          <w:rFonts w:asciiTheme="minorHAnsi" w:hAnsiTheme="minorHAnsi"/>
        </w:rPr>
        <w:t>lan</w:t>
      </w:r>
      <w:r w:rsidR="00B51921">
        <w:rPr>
          <w:rFonts w:asciiTheme="minorHAnsi" w:hAnsiTheme="minorHAnsi"/>
        </w:rPr>
        <w:t xml:space="preserve"> and</w:t>
      </w:r>
      <w:r w:rsidR="008B2499">
        <w:rPr>
          <w:rFonts w:asciiTheme="minorHAnsi" w:hAnsiTheme="minorHAnsi"/>
        </w:rPr>
        <w:t xml:space="preserve"> new and emerging needs. </w:t>
      </w:r>
    </w:p>
    <w:p w:rsidR="00A57A86" w:rsidRPr="003741F7" w:rsidRDefault="00A57A86" w:rsidP="00A57A86">
      <w:pPr>
        <w:pStyle w:val="ListParagraph"/>
        <w:numPr>
          <w:ilvl w:val="0"/>
          <w:numId w:val="14"/>
        </w:numPr>
        <w:rPr>
          <w:rFonts w:asciiTheme="minorHAnsi" w:hAnsiTheme="minorHAnsi"/>
        </w:rPr>
      </w:pPr>
      <w:r w:rsidRPr="003741F7">
        <w:rPr>
          <w:rFonts w:asciiTheme="minorHAnsi" w:hAnsiTheme="minorHAnsi"/>
        </w:rPr>
        <w:t>The focus should be on who can del</w:t>
      </w:r>
      <w:r w:rsidR="008B2499">
        <w:rPr>
          <w:rFonts w:asciiTheme="minorHAnsi" w:hAnsiTheme="minorHAnsi"/>
        </w:rPr>
        <w:t xml:space="preserve">iver for the most social value and </w:t>
      </w:r>
      <w:r w:rsidR="00F03B87">
        <w:rPr>
          <w:rFonts w:asciiTheme="minorHAnsi" w:hAnsiTheme="minorHAnsi"/>
        </w:rPr>
        <w:t>social</w:t>
      </w:r>
      <w:r w:rsidR="008B2499">
        <w:rPr>
          <w:rFonts w:asciiTheme="minorHAnsi" w:hAnsiTheme="minorHAnsi"/>
        </w:rPr>
        <w:t xml:space="preserve"> return in investment, </w:t>
      </w:r>
      <w:r w:rsidRPr="003741F7">
        <w:rPr>
          <w:rFonts w:asciiTheme="minorHAnsi" w:hAnsiTheme="minorHAnsi"/>
        </w:rPr>
        <w:t xml:space="preserve">based on agreed and transparent criteria and an accountable process. </w:t>
      </w:r>
    </w:p>
    <w:p w:rsidR="00A57A86" w:rsidRPr="00222C7E" w:rsidRDefault="00F34F01" w:rsidP="00A57A86">
      <w:pPr>
        <w:rPr>
          <w:rFonts w:asciiTheme="majorHAnsi" w:hAnsiTheme="majorHAnsi"/>
          <w:b/>
          <w:sz w:val="28"/>
          <w:szCs w:val="28"/>
        </w:rPr>
      </w:pPr>
      <w:r>
        <w:rPr>
          <w:rFonts w:asciiTheme="majorHAnsi" w:hAnsiTheme="majorHAnsi"/>
          <w:b/>
          <w:sz w:val="28"/>
          <w:szCs w:val="28"/>
        </w:rPr>
        <w:t xml:space="preserve"> </w:t>
      </w:r>
    </w:p>
    <w:p w:rsidR="00A57A86" w:rsidRPr="00E70438" w:rsidRDefault="008B2499" w:rsidP="00E70438">
      <w:pPr>
        <w:pStyle w:val="ListParagraph"/>
        <w:numPr>
          <w:ilvl w:val="0"/>
          <w:numId w:val="15"/>
        </w:numPr>
        <w:rPr>
          <w:rFonts w:asciiTheme="majorHAnsi" w:hAnsiTheme="majorHAnsi"/>
          <w:b/>
          <w:sz w:val="28"/>
          <w:szCs w:val="28"/>
        </w:rPr>
      </w:pPr>
      <w:r>
        <w:rPr>
          <w:rFonts w:asciiTheme="majorHAnsi" w:hAnsiTheme="majorHAnsi"/>
          <w:b/>
          <w:sz w:val="28"/>
          <w:szCs w:val="28"/>
        </w:rPr>
        <w:t>Option Five – The Investment Model</w:t>
      </w:r>
      <w:r w:rsidR="008B3B11" w:rsidRPr="00E70438">
        <w:rPr>
          <w:rFonts w:asciiTheme="majorHAnsi" w:hAnsiTheme="majorHAnsi"/>
          <w:b/>
          <w:sz w:val="28"/>
          <w:szCs w:val="28"/>
        </w:rPr>
        <w:t>.</w:t>
      </w:r>
    </w:p>
    <w:p w:rsidR="00A57A86" w:rsidRDefault="00A57A86" w:rsidP="00A57A86">
      <w:pPr>
        <w:rPr>
          <w:rFonts w:asciiTheme="majorHAnsi" w:hAnsiTheme="majorHAnsi"/>
          <w:b/>
          <w:sz w:val="28"/>
          <w:szCs w:val="28"/>
        </w:rPr>
      </w:pPr>
    </w:p>
    <w:p w:rsidR="0092348A" w:rsidRPr="008B3B11" w:rsidRDefault="00E640A8" w:rsidP="00A57A86">
      <w:pPr>
        <w:rPr>
          <w:rFonts w:asciiTheme="minorHAnsi" w:hAnsiTheme="minorHAnsi"/>
        </w:rPr>
      </w:pPr>
      <w:r w:rsidRPr="008B3B11">
        <w:rPr>
          <w:rFonts w:asciiTheme="minorHAnsi" w:hAnsiTheme="minorHAnsi"/>
        </w:rPr>
        <w:t xml:space="preserve">We note the Council’s intention to look at the feedback from the engagement </w:t>
      </w:r>
      <w:r w:rsidR="0092348A" w:rsidRPr="008B3B11">
        <w:rPr>
          <w:rFonts w:asciiTheme="minorHAnsi" w:hAnsiTheme="minorHAnsi"/>
        </w:rPr>
        <w:t xml:space="preserve">process to </w:t>
      </w:r>
      <w:r w:rsidRPr="008B3B11">
        <w:rPr>
          <w:rFonts w:asciiTheme="minorHAnsi" w:hAnsiTheme="minorHAnsi"/>
        </w:rPr>
        <w:t xml:space="preserve">design </w:t>
      </w:r>
      <w:r w:rsidR="0092348A" w:rsidRPr="008B3B11">
        <w:rPr>
          <w:rFonts w:asciiTheme="minorHAnsi" w:hAnsiTheme="minorHAnsi"/>
        </w:rPr>
        <w:t>a preferred option that will then be the subject of public consultation.</w:t>
      </w:r>
    </w:p>
    <w:p w:rsidR="00B51921" w:rsidRPr="00E70438" w:rsidRDefault="00B51921" w:rsidP="00024CDA">
      <w:pPr>
        <w:rPr>
          <w:rFonts w:asciiTheme="minorHAnsi" w:hAnsiTheme="minorHAnsi"/>
        </w:rPr>
      </w:pPr>
    </w:p>
    <w:p w:rsidR="00752CC2" w:rsidRDefault="0092348A" w:rsidP="008B2499">
      <w:r w:rsidRPr="008B3B11">
        <w:rPr>
          <w:rFonts w:asciiTheme="minorHAnsi" w:hAnsiTheme="minorHAnsi"/>
        </w:rPr>
        <w:t>We believe that there should</w:t>
      </w:r>
      <w:r w:rsidR="00E70438">
        <w:rPr>
          <w:rFonts w:asciiTheme="minorHAnsi" w:hAnsiTheme="minorHAnsi"/>
        </w:rPr>
        <w:t xml:space="preserve"> be</w:t>
      </w:r>
      <w:r w:rsidR="00A57D2E" w:rsidRPr="008B3B11">
        <w:rPr>
          <w:rFonts w:asciiTheme="minorHAnsi" w:hAnsiTheme="minorHAnsi"/>
        </w:rPr>
        <w:t xml:space="preserve"> </w:t>
      </w:r>
      <w:r w:rsidR="007B3678">
        <w:rPr>
          <w:rFonts w:asciiTheme="minorHAnsi" w:hAnsiTheme="minorHAnsi"/>
        </w:rPr>
        <w:t>four elements</w:t>
      </w:r>
      <w:r w:rsidR="008B2499">
        <w:rPr>
          <w:rFonts w:asciiTheme="minorHAnsi" w:hAnsiTheme="minorHAnsi"/>
        </w:rPr>
        <w:t xml:space="preserve"> to the new investment model which can be delivered on a n</w:t>
      </w:r>
      <w:r w:rsidR="00A57A86" w:rsidRPr="008B3B11">
        <w:rPr>
          <w:rFonts w:asciiTheme="minorHAnsi" w:hAnsiTheme="minorHAnsi"/>
        </w:rPr>
        <w:t>eighbourhood</w:t>
      </w:r>
      <w:r w:rsidR="008B2499">
        <w:rPr>
          <w:rFonts w:asciiTheme="minorHAnsi" w:hAnsiTheme="minorHAnsi"/>
        </w:rPr>
        <w:t>, b</w:t>
      </w:r>
      <w:r w:rsidR="00A57A86" w:rsidRPr="008B3B11">
        <w:rPr>
          <w:rFonts w:asciiTheme="minorHAnsi" w:hAnsiTheme="minorHAnsi"/>
        </w:rPr>
        <w:t>orough</w:t>
      </w:r>
      <w:r w:rsidR="008B2499">
        <w:rPr>
          <w:rFonts w:asciiTheme="minorHAnsi" w:hAnsiTheme="minorHAnsi"/>
        </w:rPr>
        <w:t xml:space="preserve"> or th</w:t>
      </w:r>
      <w:r w:rsidR="00752CC2" w:rsidRPr="008B3B11">
        <w:rPr>
          <w:rFonts w:asciiTheme="minorHAnsi" w:hAnsiTheme="minorHAnsi"/>
        </w:rPr>
        <w:t xml:space="preserve">ematic </w:t>
      </w:r>
      <w:r w:rsidR="008B2499">
        <w:rPr>
          <w:rFonts w:asciiTheme="minorHAnsi" w:hAnsiTheme="minorHAnsi"/>
        </w:rPr>
        <w:t xml:space="preserve">level. </w:t>
      </w:r>
      <w:r w:rsidR="00024CDA">
        <w:rPr>
          <w:rFonts w:asciiTheme="minorHAnsi" w:hAnsiTheme="minorHAnsi"/>
        </w:rPr>
        <w:t xml:space="preserve"> The monitoring should be carried out in a clear and transparent way and be proportional, effective and efficient.</w:t>
      </w:r>
    </w:p>
    <w:p w:rsidR="0092348A" w:rsidRDefault="0092348A" w:rsidP="0092348A">
      <w:pPr>
        <w:rPr>
          <w:rFonts w:asciiTheme="minorHAnsi" w:hAnsiTheme="minorHAnsi"/>
        </w:rPr>
      </w:pPr>
    </w:p>
    <w:p w:rsidR="00405991" w:rsidRPr="00405991" w:rsidRDefault="00405991" w:rsidP="0092348A">
      <w:pPr>
        <w:rPr>
          <w:rFonts w:asciiTheme="majorHAnsi" w:hAnsiTheme="majorHAnsi"/>
          <w:b/>
        </w:rPr>
      </w:pPr>
      <w:r w:rsidRPr="00405991">
        <w:rPr>
          <w:rFonts w:asciiTheme="majorHAnsi" w:hAnsiTheme="majorHAnsi"/>
          <w:b/>
        </w:rPr>
        <w:t>Element One. Investment Fund.</w:t>
      </w:r>
    </w:p>
    <w:p w:rsidR="00405991" w:rsidRDefault="00405991" w:rsidP="0092348A">
      <w:pPr>
        <w:rPr>
          <w:rFonts w:asciiTheme="minorHAnsi" w:hAnsiTheme="minorHAnsi"/>
        </w:rPr>
      </w:pPr>
    </w:p>
    <w:p w:rsidR="00405991" w:rsidRDefault="00405991" w:rsidP="0092348A">
      <w:pPr>
        <w:rPr>
          <w:rFonts w:asciiTheme="minorHAnsi" w:hAnsiTheme="minorHAnsi"/>
        </w:rPr>
      </w:pPr>
      <w:r>
        <w:rPr>
          <w:rFonts w:asciiTheme="minorHAnsi" w:hAnsiTheme="minorHAnsi"/>
        </w:rPr>
        <w:t>A fund that would make investments of £50,000 and over per year</w:t>
      </w:r>
      <w:r w:rsidR="00024CDA">
        <w:rPr>
          <w:rFonts w:asciiTheme="minorHAnsi" w:hAnsiTheme="minorHAnsi"/>
        </w:rPr>
        <w:t xml:space="preserve"> for a three year period. </w:t>
      </w:r>
      <w:r>
        <w:rPr>
          <w:rFonts w:asciiTheme="minorHAnsi" w:hAnsiTheme="minorHAnsi"/>
        </w:rPr>
        <w:t xml:space="preserve"> </w:t>
      </w:r>
      <w:r w:rsidR="00F03B87">
        <w:rPr>
          <w:rFonts w:asciiTheme="minorHAnsi" w:hAnsiTheme="minorHAnsi"/>
        </w:rPr>
        <w:t xml:space="preserve">The focus will </w:t>
      </w:r>
      <w:r w:rsidR="00024CDA">
        <w:rPr>
          <w:rFonts w:asciiTheme="minorHAnsi" w:hAnsiTheme="minorHAnsi"/>
        </w:rPr>
        <w:t>be on activity an</w:t>
      </w:r>
      <w:r w:rsidR="00F03B87">
        <w:rPr>
          <w:rFonts w:asciiTheme="minorHAnsi" w:hAnsiTheme="minorHAnsi"/>
        </w:rPr>
        <w:t>d services that deliver the out</w:t>
      </w:r>
      <w:r w:rsidR="00024CDA">
        <w:rPr>
          <w:rFonts w:asciiTheme="minorHAnsi" w:hAnsiTheme="minorHAnsi"/>
        </w:rPr>
        <w:t>c</w:t>
      </w:r>
      <w:r w:rsidR="00F03B87">
        <w:rPr>
          <w:rFonts w:asciiTheme="minorHAnsi" w:hAnsiTheme="minorHAnsi"/>
        </w:rPr>
        <w:t>omes of the Camden Plan</w:t>
      </w:r>
      <w:r w:rsidR="009B1B3B">
        <w:rPr>
          <w:rFonts w:asciiTheme="minorHAnsi" w:hAnsiTheme="minorHAnsi"/>
        </w:rPr>
        <w:t xml:space="preserve">, </w:t>
      </w:r>
      <w:r w:rsidR="00024CDA">
        <w:rPr>
          <w:rFonts w:asciiTheme="minorHAnsi" w:hAnsiTheme="minorHAnsi"/>
        </w:rPr>
        <w:t>underpin community cohesion and res</w:t>
      </w:r>
      <w:r w:rsidR="00F03B87">
        <w:rPr>
          <w:rFonts w:asciiTheme="minorHAnsi" w:hAnsiTheme="minorHAnsi"/>
        </w:rPr>
        <w:t>ilience</w:t>
      </w:r>
      <w:r w:rsidR="007C156A">
        <w:rPr>
          <w:rFonts w:asciiTheme="minorHAnsi" w:hAnsiTheme="minorHAnsi"/>
        </w:rPr>
        <w:t>, promote</w:t>
      </w:r>
      <w:r w:rsidR="006E4E36">
        <w:rPr>
          <w:rFonts w:asciiTheme="minorHAnsi" w:hAnsiTheme="minorHAnsi"/>
        </w:rPr>
        <w:t xml:space="preserve"> volunteering</w:t>
      </w:r>
      <w:r w:rsidR="00711407">
        <w:rPr>
          <w:rFonts w:asciiTheme="minorHAnsi" w:hAnsiTheme="minorHAnsi"/>
        </w:rPr>
        <w:t xml:space="preserve"> and have a track record of attracting investment</w:t>
      </w:r>
      <w:r w:rsidR="006E4E36">
        <w:rPr>
          <w:rFonts w:asciiTheme="minorHAnsi" w:hAnsiTheme="minorHAnsi"/>
        </w:rPr>
        <w:t>. A</w:t>
      </w:r>
      <w:r w:rsidR="00F03B87">
        <w:rPr>
          <w:rFonts w:asciiTheme="minorHAnsi" w:hAnsiTheme="minorHAnsi"/>
        </w:rPr>
        <w:t xml:space="preserve">s stated above the detailed </w:t>
      </w:r>
      <w:r w:rsidR="00024CDA">
        <w:rPr>
          <w:rFonts w:asciiTheme="minorHAnsi" w:hAnsiTheme="minorHAnsi"/>
        </w:rPr>
        <w:t xml:space="preserve">criteria will be </w:t>
      </w:r>
      <w:r w:rsidR="00F03B87">
        <w:rPr>
          <w:rFonts w:asciiTheme="minorHAnsi" w:hAnsiTheme="minorHAnsi"/>
        </w:rPr>
        <w:t xml:space="preserve">a </w:t>
      </w:r>
      <w:r w:rsidR="00024CDA">
        <w:rPr>
          <w:rFonts w:asciiTheme="minorHAnsi" w:hAnsiTheme="minorHAnsi"/>
        </w:rPr>
        <w:t xml:space="preserve">subject for </w:t>
      </w:r>
      <w:r w:rsidR="00F03B87">
        <w:rPr>
          <w:rFonts w:asciiTheme="minorHAnsi" w:hAnsiTheme="minorHAnsi"/>
        </w:rPr>
        <w:t>further consultation with the secto</w:t>
      </w:r>
      <w:r w:rsidR="00843444">
        <w:rPr>
          <w:rFonts w:asciiTheme="minorHAnsi" w:hAnsiTheme="minorHAnsi"/>
        </w:rPr>
        <w:t>r</w:t>
      </w:r>
      <w:r w:rsidR="00CB7C3A">
        <w:rPr>
          <w:rFonts w:asciiTheme="minorHAnsi" w:hAnsiTheme="minorHAnsi"/>
        </w:rPr>
        <w:t>.</w:t>
      </w:r>
    </w:p>
    <w:p w:rsidR="00711407" w:rsidRDefault="00711407" w:rsidP="0092348A">
      <w:pPr>
        <w:rPr>
          <w:rFonts w:asciiTheme="minorHAnsi" w:hAnsiTheme="minorHAnsi"/>
        </w:rPr>
      </w:pPr>
    </w:p>
    <w:p w:rsidR="00711407" w:rsidRDefault="00711407" w:rsidP="0092348A">
      <w:pPr>
        <w:rPr>
          <w:rFonts w:asciiTheme="minorHAnsi" w:hAnsiTheme="minorHAnsi"/>
        </w:rPr>
      </w:pPr>
      <w:r>
        <w:rPr>
          <w:rFonts w:asciiTheme="minorHAnsi" w:hAnsiTheme="minorHAnsi"/>
        </w:rPr>
        <w:t>A second tier of ‘2development</w:t>
      </w:r>
      <w:r w:rsidR="007B3678">
        <w:rPr>
          <w:rFonts w:asciiTheme="minorHAnsi" w:hAnsiTheme="minorHAnsi"/>
        </w:rPr>
        <w:t>” investment for smaller organisations with potential to be in the first tier of up to £25,000 a year should also be considered. These organisations should have a clear evidence of sustainability.</w:t>
      </w:r>
    </w:p>
    <w:p w:rsidR="00405991" w:rsidRDefault="00405991" w:rsidP="0092348A">
      <w:pPr>
        <w:rPr>
          <w:rFonts w:asciiTheme="minorHAnsi" w:hAnsiTheme="minorHAnsi"/>
        </w:rPr>
      </w:pPr>
    </w:p>
    <w:p w:rsidR="00405991" w:rsidRPr="00F03B87" w:rsidRDefault="00405991" w:rsidP="0092348A">
      <w:pPr>
        <w:rPr>
          <w:rFonts w:asciiTheme="majorHAnsi" w:hAnsiTheme="majorHAnsi"/>
          <w:b/>
        </w:rPr>
      </w:pPr>
      <w:r w:rsidRPr="00F03B87">
        <w:rPr>
          <w:rFonts w:asciiTheme="majorHAnsi" w:hAnsiTheme="majorHAnsi"/>
          <w:b/>
        </w:rPr>
        <w:t>Element Two. Small Project Fund.</w:t>
      </w:r>
    </w:p>
    <w:p w:rsidR="00405991" w:rsidRDefault="00405991" w:rsidP="0092348A">
      <w:pPr>
        <w:rPr>
          <w:rFonts w:asciiTheme="minorHAnsi" w:hAnsiTheme="minorHAnsi"/>
        </w:rPr>
      </w:pPr>
    </w:p>
    <w:p w:rsidR="006E4E36" w:rsidRDefault="00405991" w:rsidP="006E4E36">
      <w:pPr>
        <w:rPr>
          <w:rFonts w:asciiTheme="minorHAnsi" w:hAnsiTheme="minorHAnsi"/>
        </w:rPr>
      </w:pPr>
      <w:r>
        <w:rPr>
          <w:rFonts w:asciiTheme="minorHAnsi" w:hAnsiTheme="minorHAnsi"/>
        </w:rPr>
        <w:t xml:space="preserve">This fund, to be administered by an independent and Camden based </w:t>
      </w:r>
      <w:r w:rsidR="00F03B87">
        <w:rPr>
          <w:rFonts w:asciiTheme="minorHAnsi" w:hAnsiTheme="minorHAnsi"/>
        </w:rPr>
        <w:t>organisation,</w:t>
      </w:r>
      <w:r>
        <w:rPr>
          <w:rFonts w:asciiTheme="minorHAnsi" w:hAnsiTheme="minorHAnsi"/>
        </w:rPr>
        <w:t xml:space="preserve"> would make investments </w:t>
      </w:r>
      <w:r w:rsidR="00F03B87">
        <w:rPr>
          <w:rFonts w:asciiTheme="minorHAnsi" w:hAnsiTheme="minorHAnsi"/>
        </w:rPr>
        <w:t>of up</w:t>
      </w:r>
      <w:r>
        <w:rPr>
          <w:rFonts w:asciiTheme="minorHAnsi" w:hAnsiTheme="minorHAnsi"/>
        </w:rPr>
        <w:t xml:space="preserve"> to two years with awards ranging from £5,000 to £10,000</w:t>
      </w:r>
      <w:r w:rsidR="00024CDA">
        <w:rPr>
          <w:rFonts w:asciiTheme="minorHAnsi" w:hAnsiTheme="minorHAnsi"/>
        </w:rPr>
        <w:t xml:space="preserve"> per year</w:t>
      </w:r>
      <w:r w:rsidR="007C156A">
        <w:rPr>
          <w:rFonts w:asciiTheme="minorHAnsi" w:hAnsiTheme="minorHAnsi"/>
        </w:rPr>
        <w:t>.</w:t>
      </w:r>
      <w:r>
        <w:rPr>
          <w:rFonts w:asciiTheme="minorHAnsi" w:hAnsiTheme="minorHAnsi"/>
        </w:rPr>
        <w:t xml:space="preserve"> The administering body would also provide </w:t>
      </w:r>
      <w:r w:rsidR="00F03B87">
        <w:rPr>
          <w:rFonts w:asciiTheme="minorHAnsi" w:hAnsiTheme="minorHAnsi"/>
        </w:rPr>
        <w:t>capacity building</w:t>
      </w:r>
      <w:r>
        <w:rPr>
          <w:rFonts w:asciiTheme="minorHAnsi" w:hAnsiTheme="minorHAnsi"/>
        </w:rPr>
        <w:t xml:space="preserve"> and development support to the organisation</w:t>
      </w:r>
      <w:r w:rsidR="00B51921">
        <w:rPr>
          <w:rFonts w:asciiTheme="minorHAnsi" w:hAnsiTheme="minorHAnsi"/>
        </w:rPr>
        <w:t>s</w:t>
      </w:r>
      <w:r>
        <w:rPr>
          <w:rFonts w:asciiTheme="minorHAnsi" w:hAnsiTheme="minorHAnsi"/>
        </w:rPr>
        <w:t xml:space="preserve"> in receipt of investment with the aim of equipping them to apply for the larger funds held in the Investment Fund.</w:t>
      </w:r>
      <w:r w:rsidR="006E4E36" w:rsidRPr="006E4E36">
        <w:rPr>
          <w:rFonts w:asciiTheme="minorHAnsi" w:hAnsiTheme="minorHAnsi"/>
        </w:rPr>
        <w:t xml:space="preserve"> </w:t>
      </w:r>
      <w:r w:rsidR="006E4E36">
        <w:rPr>
          <w:rFonts w:asciiTheme="minorHAnsi" w:hAnsiTheme="minorHAnsi"/>
        </w:rPr>
        <w:t xml:space="preserve">The detailed criteria will be a subject for further consultation with the sector. </w:t>
      </w:r>
    </w:p>
    <w:p w:rsidR="00405991" w:rsidRPr="008B3B11" w:rsidRDefault="00405991" w:rsidP="0092348A">
      <w:pPr>
        <w:rPr>
          <w:rFonts w:asciiTheme="minorHAnsi" w:hAnsiTheme="minorHAnsi"/>
        </w:rPr>
      </w:pPr>
    </w:p>
    <w:p w:rsidR="00F34F01" w:rsidRDefault="00024CDA" w:rsidP="0092348A">
      <w:pPr>
        <w:rPr>
          <w:rFonts w:asciiTheme="minorHAnsi" w:hAnsiTheme="minorHAnsi"/>
        </w:rPr>
      </w:pPr>
      <w:r>
        <w:rPr>
          <w:rFonts w:asciiTheme="minorHAnsi" w:hAnsiTheme="minorHAnsi"/>
        </w:rPr>
        <w:t xml:space="preserve">The need for a small </w:t>
      </w:r>
      <w:r w:rsidR="00F03B87">
        <w:rPr>
          <w:rFonts w:asciiTheme="minorHAnsi" w:hAnsiTheme="minorHAnsi"/>
        </w:rPr>
        <w:t xml:space="preserve">projects </w:t>
      </w:r>
      <w:r w:rsidR="00F03B87" w:rsidRPr="008B3B11">
        <w:rPr>
          <w:rFonts w:asciiTheme="minorHAnsi" w:hAnsiTheme="minorHAnsi"/>
        </w:rPr>
        <w:t>pot</w:t>
      </w:r>
      <w:r w:rsidR="0092348A" w:rsidRPr="008B3B11">
        <w:rPr>
          <w:rFonts w:asciiTheme="minorHAnsi" w:hAnsiTheme="minorHAnsi"/>
        </w:rPr>
        <w:t xml:space="preserve"> has been clearly s</w:t>
      </w:r>
      <w:r w:rsidR="00E70438">
        <w:rPr>
          <w:rFonts w:asciiTheme="minorHAnsi" w:hAnsiTheme="minorHAnsi"/>
        </w:rPr>
        <w:t>tated by small community groups</w:t>
      </w:r>
      <w:r w:rsidR="004A775A">
        <w:rPr>
          <w:rFonts w:asciiTheme="minorHAnsi" w:hAnsiTheme="minorHAnsi"/>
        </w:rPr>
        <w:t xml:space="preserve"> and emerging communities. </w:t>
      </w:r>
      <w:r w:rsidR="00E70438">
        <w:rPr>
          <w:rFonts w:asciiTheme="minorHAnsi" w:hAnsiTheme="minorHAnsi"/>
        </w:rPr>
        <w:t xml:space="preserve"> </w:t>
      </w:r>
      <w:r w:rsidR="00F03B87" w:rsidRPr="008B3B11">
        <w:rPr>
          <w:rFonts w:asciiTheme="minorHAnsi" w:hAnsiTheme="minorHAnsi"/>
        </w:rPr>
        <w:t>Ma</w:t>
      </w:r>
      <w:r w:rsidR="00F03B87">
        <w:rPr>
          <w:rFonts w:asciiTheme="minorHAnsi" w:hAnsiTheme="minorHAnsi"/>
        </w:rPr>
        <w:t>n</w:t>
      </w:r>
      <w:r w:rsidR="00F03B87" w:rsidRPr="008B3B11">
        <w:rPr>
          <w:rFonts w:asciiTheme="minorHAnsi" w:hAnsiTheme="minorHAnsi"/>
        </w:rPr>
        <w:t>y smaller groups feel excluded from the current grants process because it is extremely time consuming and bureaucratic.</w:t>
      </w:r>
      <w:r w:rsidR="00F03B87">
        <w:rPr>
          <w:rFonts w:asciiTheme="minorHAnsi" w:hAnsiTheme="minorHAnsi"/>
        </w:rPr>
        <w:t xml:space="preserve"> </w:t>
      </w:r>
      <w:r w:rsidR="00E70438">
        <w:rPr>
          <w:rFonts w:asciiTheme="minorHAnsi" w:hAnsiTheme="minorHAnsi"/>
        </w:rPr>
        <w:t xml:space="preserve">One of the key challenges identified in the engagement process was ‘small organisations being unnoticed’ yet small </w:t>
      </w:r>
      <w:r w:rsidR="00426DA1">
        <w:rPr>
          <w:rFonts w:asciiTheme="minorHAnsi" w:hAnsiTheme="minorHAnsi"/>
        </w:rPr>
        <w:t>organisations</w:t>
      </w:r>
      <w:r w:rsidR="00E70438">
        <w:rPr>
          <w:rFonts w:asciiTheme="minorHAnsi" w:hAnsiTheme="minorHAnsi"/>
        </w:rPr>
        <w:t xml:space="preserve"> are central to the social cohesion and </w:t>
      </w:r>
      <w:r w:rsidR="00426DA1">
        <w:rPr>
          <w:rFonts w:asciiTheme="minorHAnsi" w:hAnsiTheme="minorHAnsi"/>
        </w:rPr>
        <w:t>resilience</w:t>
      </w:r>
      <w:r w:rsidR="00E70438">
        <w:rPr>
          <w:rFonts w:asciiTheme="minorHAnsi" w:hAnsiTheme="minorHAnsi"/>
        </w:rPr>
        <w:t xml:space="preserve"> of </w:t>
      </w:r>
      <w:r w:rsidR="00426DA1">
        <w:rPr>
          <w:rFonts w:asciiTheme="minorHAnsi" w:hAnsiTheme="minorHAnsi"/>
        </w:rPr>
        <w:t>communities</w:t>
      </w:r>
      <w:r w:rsidR="00E70438">
        <w:rPr>
          <w:rFonts w:asciiTheme="minorHAnsi" w:hAnsiTheme="minorHAnsi"/>
        </w:rPr>
        <w:t xml:space="preserve"> in </w:t>
      </w:r>
      <w:r w:rsidR="00426DA1">
        <w:rPr>
          <w:rFonts w:asciiTheme="minorHAnsi" w:hAnsiTheme="minorHAnsi"/>
        </w:rPr>
        <w:t>C</w:t>
      </w:r>
      <w:r w:rsidR="00E70438">
        <w:rPr>
          <w:rFonts w:asciiTheme="minorHAnsi" w:hAnsiTheme="minorHAnsi"/>
        </w:rPr>
        <w:t xml:space="preserve">amden. </w:t>
      </w:r>
    </w:p>
    <w:p w:rsidR="00F03B87" w:rsidRPr="008B3B11" w:rsidRDefault="00F03B87" w:rsidP="0092348A">
      <w:pPr>
        <w:rPr>
          <w:rFonts w:asciiTheme="minorHAnsi" w:hAnsiTheme="minorHAnsi"/>
        </w:rPr>
      </w:pPr>
    </w:p>
    <w:p w:rsidR="008B3B11" w:rsidRPr="00F03B87" w:rsidRDefault="00F03B87" w:rsidP="0092348A">
      <w:pPr>
        <w:rPr>
          <w:rFonts w:asciiTheme="majorHAnsi" w:hAnsiTheme="majorHAnsi"/>
          <w:b/>
        </w:rPr>
      </w:pPr>
      <w:r w:rsidRPr="00F03B87">
        <w:rPr>
          <w:rFonts w:asciiTheme="majorHAnsi" w:hAnsiTheme="majorHAnsi"/>
          <w:b/>
        </w:rPr>
        <w:t>Element Three. Strategic Council Team.</w:t>
      </w:r>
    </w:p>
    <w:p w:rsidR="00F03B87" w:rsidRPr="00F03B87" w:rsidRDefault="00F03B87" w:rsidP="0092348A">
      <w:pPr>
        <w:rPr>
          <w:rFonts w:asciiTheme="minorHAnsi" w:hAnsiTheme="minorHAnsi"/>
          <w:b/>
        </w:rPr>
      </w:pPr>
    </w:p>
    <w:p w:rsidR="00F03B87" w:rsidRPr="008B3B11" w:rsidRDefault="00F03B87" w:rsidP="0092348A">
      <w:pPr>
        <w:rPr>
          <w:rFonts w:asciiTheme="minorHAnsi" w:hAnsiTheme="minorHAnsi"/>
        </w:rPr>
      </w:pPr>
      <w:r>
        <w:rPr>
          <w:rFonts w:asciiTheme="minorHAnsi" w:hAnsiTheme="minorHAnsi"/>
        </w:rPr>
        <w:t xml:space="preserve">A high level and strategic team within the Council to develop strong working relationship and partnership ventures between the voluntary and community sector and all Council Directorates. </w:t>
      </w:r>
    </w:p>
    <w:p w:rsidR="0092348A" w:rsidRPr="007B3678" w:rsidRDefault="0092348A" w:rsidP="0092348A">
      <w:pPr>
        <w:rPr>
          <w:rFonts w:asciiTheme="minorHAnsi" w:hAnsiTheme="minorHAnsi"/>
          <w:b/>
        </w:rPr>
      </w:pPr>
    </w:p>
    <w:p w:rsidR="007B3678" w:rsidRPr="00393F91" w:rsidRDefault="007B3678" w:rsidP="0092348A">
      <w:pPr>
        <w:rPr>
          <w:rFonts w:asciiTheme="majorHAnsi" w:hAnsiTheme="majorHAnsi"/>
          <w:b/>
        </w:rPr>
      </w:pPr>
      <w:r w:rsidRPr="00393F91">
        <w:rPr>
          <w:rFonts w:asciiTheme="majorHAnsi" w:hAnsiTheme="majorHAnsi"/>
          <w:b/>
        </w:rPr>
        <w:t xml:space="preserve">Element Four. Capital Assets. </w:t>
      </w:r>
    </w:p>
    <w:p w:rsidR="007B3678" w:rsidRDefault="007B3678" w:rsidP="0092348A">
      <w:pPr>
        <w:rPr>
          <w:rFonts w:asciiTheme="minorHAnsi" w:hAnsiTheme="minorHAnsi"/>
        </w:rPr>
      </w:pPr>
    </w:p>
    <w:p w:rsidR="007B3678" w:rsidRPr="008B3B11" w:rsidRDefault="007B3678" w:rsidP="0092348A">
      <w:pPr>
        <w:rPr>
          <w:rFonts w:asciiTheme="minorHAnsi" w:hAnsiTheme="minorHAnsi"/>
        </w:rPr>
      </w:pPr>
      <w:r>
        <w:rPr>
          <w:rFonts w:asciiTheme="minorHAnsi" w:hAnsiTheme="minorHAnsi"/>
        </w:rPr>
        <w:t>The Council develops a strategy to take forward an investment approach to the use of council buildings so enabling organisations to deliver services to Camden residents. The approach must be transparent with clear criteria</w:t>
      </w:r>
      <w:r w:rsidR="007C156A">
        <w:rPr>
          <w:rFonts w:asciiTheme="minorHAnsi" w:hAnsiTheme="minorHAnsi"/>
        </w:rPr>
        <w:t>, in</w:t>
      </w:r>
      <w:r>
        <w:rPr>
          <w:rFonts w:asciiTheme="minorHAnsi" w:hAnsiTheme="minorHAnsi"/>
        </w:rPr>
        <w:t xml:space="preserve"> line with the outcome of the Camden Plan and integrated into the Community Investment Programmes portfolio of work. </w:t>
      </w:r>
    </w:p>
    <w:p w:rsidR="00AF0CA1" w:rsidRDefault="00AF0CA1">
      <w:pPr>
        <w:rPr>
          <w:rFonts w:asciiTheme="minorHAnsi" w:hAnsiTheme="minorHAnsi"/>
        </w:rPr>
      </w:pPr>
      <w:r>
        <w:rPr>
          <w:rFonts w:asciiTheme="minorHAnsi" w:hAnsiTheme="minorHAnsi"/>
        </w:rPr>
        <w:br w:type="page"/>
      </w:r>
    </w:p>
    <w:p w:rsidR="00AF0CA1" w:rsidRPr="00AF0CA1" w:rsidRDefault="00AF0CA1" w:rsidP="00AF0CA1">
      <w:pPr>
        <w:rPr>
          <w:rFonts w:asciiTheme="majorHAnsi" w:hAnsiTheme="majorHAnsi"/>
          <w:b/>
          <w:sz w:val="28"/>
          <w:szCs w:val="28"/>
        </w:rPr>
      </w:pPr>
      <w:r w:rsidRPr="00AF0CA1">
        <w:rPr>
          <w:rFonts w:asciiTheme="majorHAnsi" w:hAnsiTheme="majorHAnsi"/>
          <w:b/>
          <w:sz w:val="28"/>
          <w:szCs w:val="28"/>
        </w:rPr>
        <w:lastRenderedPageBreak/>
        <w:t xml:space="preserve">Annex One. </w:t>
      </w:r>
    </w:p>
    <w:p w:rsidR="00AF0CA1" w:rsidRDefault="00AF0CA1" w:rsidP="00AF0CA1">
      <w:pPr>
        <w:rPr>
          <w:rFonts w:asciiTheme="minorHAnsi" w:hAnsiTheme="minorHAnsi"/>
        </w:rPr>
      </w:pPr>
    </w:p>
    <w:p w:rsidR="00AF0CA1" w:rsidRDefault="00AF0CA1" w:rsidP="00AF0CA1">
      <w:pPr>
        <w:rPr>
          <w:rFonts w:asciiTheme="majorHAnsi" w:hAnsiTheme="majorHAnsi"/>
          <w:b/>
          <w:sz w:val="28"/>
          <w:szCs w:val="28"/>
        </w:rPr>
      </w:pPr>
      <w:r>
        <w:rPr>
          <w:rFonts w:asciiTheme="majorHAnsi" w:hAnsiTheme="majorHAnsi"/>
          <w:b/>
          <w:sz w:val="28"/>
          <w:szCs w:val="28"/>
        </w:rPr>
        <w:t>‘Camden Council and Camden’s Voluntary and Community Sector. Investing in a Sustainable Strategic Relationship’.</w:t>
      </w:r>
    </w:p>
    <w:p w:rsidR="00AF0CA1" w:rsidRDefault="00AF0CA1" w:rsidP="00AF0CA1">
      <w:pPr>
        <w:rPr>
          <w:rFonts w:asciiTheme="majorHAnsi" w:hAnsiTheme="majorHAnsi"/>
          <w:b/>
          <w:sz w:val="28"/>
          <w:szCs w:val="28"/>
        </w:rPr>
      </w:pPr>
    </w:p>
    <w:p w:rsidR="00AF0CA1" w:rsidRPr="00AF0CA1" w:rsidRDefault="00AF0CA1" w:rsidP="00AF0CA1">
      <w:pPr>
        <w:rPr>
          <w:rFonts w:asciiTheme="minorHAnsi" w:hAnsiTheme="minorHAnsi"/>
          <w:b/>
          <w:sz w:val="28"/>
          <w:szCs w:val="28"/>
        </w:rPr>
      </w:pPr>
      <w:r w:rsidRPr="00AF0CA1">
        <w:rPr>
          <w:rFonts w:asciiTheme="minorHAnsi" w:hAnsiTheme="minorHAnsi"/>
          <w:b/>
          <w:sz w:val="28"/>
          <w:szCs w:val="28"/>
        </w:rPr>
        <w:t xml:space="preserve">Analysis of the </w:t>
      </w:r>
      <w:r w:rsidR="00F03B87">
        <w:rPr>
          <w:rFonts w:asciiTheme="minorHAnsi" w:hAnsiTheme="minorHAnsi"/>
          <w:b/>
          <w:sz w:val="28"/>
          <w:szCs w:val="28"/>
        </w:rPr>
        <w:t>Council’s</w:t>
      </w:r>
      <w:r>
        <w:rPr>
          <w:rFonts w:asciiTheme="minorHAnsi" w:hAnsiTheme="minorHAnsi"/>
          <w:b/>
          <w:sz w:val="28"/>
          <w:szCs w:val="28"/>
        </w:rPr>
        <w:t xml:space="preserve"> </w:t>
      </w:r>
      <w:r w:rsidRPr="00AF0CA1">
        <w:rPr>
          <w:rFonts w:asciiTheme="minorHAnsi" w:hAnsiTheme="minorHAnsi"/>
          <w:b/>
          <w:sz w:val="28"/>
          <w:szCs w:val="28"/>
        </w:rPr>
        <w:t>Four Options.</w:t>
      </w:r>
    </w:p>
    <w:p w:rsidR="00AF0CA1" w:rsidRDefault="00AF0CA1" w:rsidP="00AF0CA1">
      <w:pPr>
        <w:rPr>
          <w:rFonts w:asciiTheme="minorHAnsi" w:hAnsiTheme="minorHAnsi"/>
        </w:rPr>
      </w:pPr>
    </w:p>
    <w:p w:rsidR="006E4E36" w:rsidRDefault="003629F2" w:rsidP="00AF0CA1">
      <w:pPr>
        <w:rPr>
          <w:rFonts w:asciiTheme="minorHAnsi" w:hAnsiTheme="minorHAnsi"/>
        </w:rPr>
      </w:pPr>
      <w:r>
        <w:rPr>
          <w:rFonts w:asciiTheme="minorHAnsi" w:hAnsiTheme="minorHAnsi"/>
        </w:rPr>
        <w:t>A</w:t>
      </w:r>
      <w:r w:rsidR="006E4E36">
        <w:rPr>
          <w:rFonts w:asciiTheme="minorHAnsi" w:hAnsiTheme="minorHAnsi"/>
        </w:rPr>
        <w:t>t one session option A, core funding</w:t>
      </w:r>
      <w:r w:rsidR="00843444">
        <w:rPr>
          <w:rFonts w:asciiTheme="minorHAnsi" w:hAnsiTheme="minorHAnsi"/>
        </w:rPr>
        <w:t xml:space="preserve"> and project funding,</w:t>
      </w:r>
      <w:r w:rsidR="006E4E36">
        <w:rPr>
          <w:rFonts w:asciiTheme="minorHAnsi" w:hAnsiTheme="minorHAnsi"/>
        </w:rPr>
        <w:t xml:space="preserve"> was the preferred option.</w:t>
      </w:r>
      <w:r w:rsidR="00B51921">
        <w:rPr>
          <w:rFonts w:asciiTheme="minorHAnsi" w:hAnsiTheme="minorHAnsi"/>
        </w:rPr>
        <w:t xml:space="preserve"> </w:t>
      </w:r>
      <w:r w:rsidR="00843444">
        <w:rPr>
          <w:rFonts w:asciiTheme="minorHAnsi" w:hAnsiTheme="minorHAnsi"/>
        </w:rPr>
        <w:t>Concerns were registered about the difficulties small groups may find in accessing core finding in</w:t>
      </w:r>
      <w:r w:rsidR="00387FCE">
        <w:rPr>
          <w:rFonts w:asciiTheme="minorHAnsi" w:hAnsiTheme="minorHAnsi"/>
        </w:rPr>
        <w:t xml:space="preserve"> the context of reduced funding</w:t>
      </w:r>
      <w:r w:rsidR="00843444">
        <w:rPr>
          <w:rFonts w:asciiTheme="minorHAnsi" w:hAnsiTheme="minorHAnsi"/>
        </w:rPr>
        <w:t xml:space="preserve">. </w:t>
      </w:r>
      <w:r w:rsidR="00387FCE">
        <w:rPr>
          <w:rFonts w:asciiTheme="minorHAnsi" w:hAnsiTheme="minorHAnsi"/>
        </w:rPr>
        <w:t xml:space="preserve">Others thought that core funding was crucial to long term sustainability. A view shared at another session along with the possibility of core funding </w:t>
      </w:r>
      <w:r w:rsidR="006E4E36">
        <w:rPr>
          <w:rFonts w:asciiTheme="minorHAnsi" w:hAnsiTheme="minorHAnsi"/>
        </w:rPr>
        <w:t>being opened up to all organisations</w:t>
      </w:r>
      <w:r w:rsidR="00387FCE">
        <w:rPr>
          <w:rFonts w:asciiTheme="minorHAnsi" w:hAnsiTheme="minorHAnsi"/>
        </w:rPr>
        <w:t>.</w:t>
      </w:r>
    </w:p>
    <w:p w:rsidR="00843444" w:rsidRDefault="00843444" w:rsidP="00AF0CA1">
      <w:pPr>
        <w:rPr>
          <w:rFonts w:asciiTheme="minorHAnsi" w:hAnsiTheme="minorHAnsi"/>
        </w:rPr>
      </w:pPr>
    </w:p>
    <w:p w:rsidR="00843444" w:rsidRDefault="00843444" w:rsidP="00AF0CA1">
      <w:pPr>
        <w:rPr>
          <w:rFonts w:asciiTheme="minorHAnsi" w:hAnsiTheme="minorHAnsi"/>
        </w:rPr>
      </w:pPr>
      <w:r>
        <w:rPr>
          <w:rFonts w:asciiTheme="minorHAnsi" w:hAnsiTheme="minorHAnsi"/>
        </w:rPr>
        <w:t>One of the key weaknesses of option B was the impact on small organisations as project funding would no longer be available and a concern that those not already funded would find it very difficult to access the fund.</w:t>
      </w:r>
    </w:p>
    <w:p w:rsidR="006E4E36" w:rsidRDefault="006E4E36" w:rsidP="00AF0CA1">
      <w:pPr>
        <w:rPr>
          <w:rFonts w:asciiTheme="minorHAnsi" w:hAnsiTheme="minorHAnsi"/>
        </w:rPr>
      </w:pPr>
    </w:p>
    <w:p w:rsidR="006E4E36" w:rsidRDefault="00B51921" w:rsidP="00AF0CA1">
      <w:pPr>
        <w:rPr>
          <w:rFonts w:asciiTheme="minorHAnsi" w:hAnsiTheme="minorHAnsi"/>
        </w:rPr>
      </w:pPr>
      <w:r>
        <w:rPr>
          <w:rFonts w:asciiTheme="minorHAnsi" w:hAnsiTheme="minorHAnsi"/>
        </w:rPr>
        <w:t xml:space="preserve">Others </w:t>
      </w:r>
      <w:r w:rsidR="00CB7C3A">
        <w:rPr>
          <w:rFonts w:asciiTheme="minorHAnsi" w:hAnsiTheme="minorHAnsi"/>
        </w:rPr>
        <w:t>liked a</w:t>
      </w:r>
      <w:r w:rsidR="006E4E36">
        <w:rPr>
          <w:rFonts w:asciiTheme="minorHAnsi" w:hAnsiTheme="minorHAnsi"/>
        </w:rPr>
        <w:t xml:space="preserve"> model of project funding and the provision of support to other organisations to assist them to strengthen their core from elsewhere as continued funding will lead to dependency. D was also seen as a possibility. </w:t>
      </w:r>
    </w:p>
    <w:p w:rsidR="006E4E36" w:rsidRDefault="006E4E36" w:rsidP="00AF0CA1">
      <w:pPr>
        <w:rPr>
          <w:rFonts w:asciiTheme="minorHAnsi" w:hAnsiTheme="minorHAnsi"/>
        </w:rPr>
      </w:pPr>
    </w:p>
    <w:p w:rsidR="00AF0CA1" w:rsidRPr="009A72F6" w:rsidRDefault="00AF0CA1" w:rsidP="00AF0CA1">
      <w:pPr>
        <w:rPr>
          <w:rFonts w:asciiTheme="minorHAnsi" w:hAnsiTheme="minorHAnsi"/>
        </w:rPr>
      </w:pPr>
      <w:r w:rsidRPr="009A72F6">
        <w:rPr>
          <w:rFonts w:asciiTheme="minorHAnsi" w:hAnsiTheme="minorHAnsi"/>
        </w:rPr>
        <w:t xml:space="preserve">The presence of project funding was seen as central to supporting the work of small and emerging groups. A further theme was the need for a small grants pot that was simple for small groups to access. One of the most commonly </w:t>
      </w:r>
      <w:r>
        <w:rPr>
          <w:rFonts w:asciiTheme="minorHAnsi" w:hAnsiTheme="minorHAnsi"/>
        </w:rPr>
        <w:t xml:space="preserve">mentioned </w:t>
      </w:r>
      <w:r w:rsidRPr="009A72F6">
        <w:rPr>
          <w:rFonts w:asciiTheme="minorHAnsi" w:hAnsiTheme="minorHAnsi"/>
        </w:rPr>
        <w:t>expense</w:t>
      </w:r>
      <w:r w:rsidR="00B51921">
        <w:rPr>
          <w:rFonts w:asciiTheme="minorHAnsi" w:hAnsiTheme="minorHAnsi"/>
        </w:rPr>
        <w:t>s</w:t>
      </w:r>
      <w:r w:rsidRPr="009A72F6">
        <w:rPr>
          <w:rFonts w:asciiTheme="minorHAnsi" w:hAnsiTheme="minorHAnsi"/>
        </w:rPr>
        <w:t xml:space="preserve"> for which small groups would appreciate financial su</w:t>
      </w:r>
      <w:r>
        <w:rPr>
          <w:rFonts w:asciiTheme="minorHAnsi" w:hAnsiTheme="minorHAnsi"/>
        </w:rPr>
        <w:t>pport was</w:t>
      </w:r>
      <w:r w:rsidRPr="009A72F6">
        <w:rPr>
          <w:rFonts w:asciiTheme="minorHAnsi" w:hAnsiTheme="minorHAnsi"/>
        </w:rPr>
        <w:t xml:space="preserve"> the cost of renting facilities to run activities. </w:t>
      </w:r>
    </w:p>
    <w:p w:rsidR="00AF0CA1" w:rsidRPr="009A72F6" w:rsidRDefault="00AF0CA1" w:rsidP="00AF0CA1">
      <w:pPr>
        <w:rPr>
          <w:rFonts w:asciiTheme="minorHAnsi" w:hAnsiTheme="minorHAnsi"/>
        </w:rPr>
      </w:pPr>
    </w:p>
    <w:p w:rsidR="00AF0CA1" w:rsidRPr="009A72F6" w:rsidRDefault="00AF0CA1" w:rsidP="00AF0CA1">
      <w:pPr>
        <w:rPr>
          <w:rFonts w:asciiTheme="minorHAnsi" w:hAnsiTheme="minorHAnsi"/>
        </w:rPr>
      </w:pPr>
      <w:r w:rsidRPr="009A72F6">
        <w:rPr>
          <w:rFonts w:asciiTheme="minorHAnsi" w:hAnsiTheme="minorHAnsi"/>
        </w:rPr>
        <w:t>Option C was not well received an</w:t>
      </w:r>
      <w:r w:rsidR="00847B5E">
        <w:rPr>
          <w:rFonts w:asciiTheme="minorHAnsi" w:hAnsiTheme="minorHAnsi"/>
        </w:rPr>
        <w:t xml:space="preserve">d no strengths were identified and </w:t>
      </w:r>
      <w:r w:rsidR="007C156A">
        <w:rPr>
          <w:rFonts w:asciiTheme="minorHAnsi" w:hAnsiTheme="minorHAnsi"/>
        </w:rPr>
        <w:t xml:space="preserve">there was </w:t>
      </w:r>
      <w:r w:rsidR="00847B5E">
        <w:rPr>
          <w:rFonts w:asciiTheme="minorHAnsi" w:hAnsiTheme="minorHAnsi"/>
        </w:rPr>
        <w:t xml:space="preserve">concern that </w:t>
      </w:r>
      <w:r w:rsidR="007C156A">
        <w:rPr>
          <w:rFonts w:asciiTheme="minorHAnsi" w:hAnsiTheme="minorHAnsi"/>
        </w:rPr>
        <w:t>t</w:t>
      </w:r>
      <w:r w:rsidR="00847B5E">
        <w:rPr>
          <w:rFonts w:asciiTheme="minorHAnsi" w:hAnsiTheme="minorHAnsi"/>
        </w:rPr>
        <w:t xml:space="preserve">here was no mention of rent relief. </w:t>
      </w:r>
      <w:r w:rsidRPr="009A72F6">
        <w:rPr>
          <w:rFonts w:asciiTheme="minorHAnsi" w:hAnsiTheme="minorHAnsi"/>
        </w:rPr>
        <w:t>Indeed there was a lot of concern about the ability of small organisations</w:t>
      </w:r>
      <w:r w:rsidR="007C156A">
        <w:rPr>
          <w:rFonts w:asciiTheme="minorHAnsi" w:hAnsiTheme="minorHAnsi"/>
        </w:rPr>
        <w:t>’</w:t>
      </w:r>
      <w:r w:rsidRPr="009A72F6">
        <w:rPr>
          <w:rFonts w:asciiTheme="minorHAnsi" w:hAnsiTheme="minorHAnsi"/>
        </w:rPr>
        <w:t xml:space="preserve"> to survive with the ‘backbone organisation’ favouring big players and quite possibly the private sector. As such this option would seem to</w:t>
      </w:r>
      <w:r>
        <w:rPr>
          <w:rFonts w:asciiTheme="minorHAnsi" w:hAnsiTheme="minorHAnsi"/>
        </w:rPr>
        <w:t xml:space="preserve"> sit uneasily with the Camden </w:t>
      </w:r>
      <w:r w:rsidRPr="009A72F6">
        <w:rPr>
          <w:rFonts w:asciiTheme="minorHAnsi" w:hAnsiTheme="minorHAnsi"/>
        </w:rPr>
        <w:t>Plan emphasis on supporting vibrant neighbourhoods, community cohesion and resilience.</w:t>
      </w:r>
    </w:p>
    <w:p w:rsidR="00AF0CA1" w:rsidRPr="009A72F6" w:rsidRDefault="00AF0CA1" w:rsidP="00AF0CA1">
      <w:pPr>
        <w:rPr>
          <w:rFonts w:asciiTheme="minorHAnsi" w:hAnsiTheme="minorHAnsi"/>
        </w:rPr>
      </w:pPr>
    </w:p>
    <w:p w:rsidR="00752CC2" w:rsidRPr="008B3B11" w:rsidRDefault="00AF0CA1" w:rsidP="007C156A">
      <w:pPr>
        <w:rPr>
          <w:rFonts w:asciiTheme="minorHAnsi" w:hAnsiTheme="minorHAnsi"/>
        </w:rPr>
      </w:pPr>
      <w:r w:rsidRPr="009A72F6">
        <w:rPr>
          <w:rFonts w:asciiTheme="minorHAnsi" w:hAnsiTheme="minorHAnsi"/>
        </w:rPr>
        <w:t xml:space="preserve">Option D, </w:t>
      </w:r>
      <w:r w:rsidR="003629F2">
        <w:rPr>
          <w:rFonts w:asciiTheme="minorHAnsi" w:hAnsiTheme="minorHAnsi"/>
        </w:rPr>
        <w:t xml:space="preserve">described above, </w:t>
      </w:r>
      <w:r w:rsidRPr="009A72F6">
        <w:rPr>
          <w:rFonts w:asciiTheme="minorHAnsi" w:hAnsiTheme="minorHAnsi"/>
        </w:rPr>
        <w:t>which was not seen to be exclusive of A, did secure some support</w:t>
      </w:r>
      <w:r w:rsidR="00847B5E">
        <w:rPr>
          <w:rFonts w:asciiTheme="minorHAnsi" w:hAnsiTheme="minorHAnsi"/>
        </w:rPr>
        <w:t xml:space="preserve"> although again there was concern that there was no rent relief. Option D did focus </w:t>
      </w:r>
      <w:r w:rsidR="00B27DDC">
        <w:rPr>
          <w:rFonts w:asciiTheme="minorHAnsi" w:hAnsiTheme="minorHAnsi"/>
        </w:rPr>
        <w:t>7</w:t>
      </w:r>
      <w:r w:rsidRPr="009A72F6">
        <w:rPr>
          <w:rFonts w:asciiTheme="minorHAnsi" w:hAnsiTheme="minorHAnsi"/>
        </w:rPr>
        <w:t>on collective impact with partnerships working on a specific theme/challenge. The weakness in the option was the</w:t>
      </w:r>
      <w:r>
        <w:rPr>
          <w:rFonts w:asciiTheme="minorHAnsi" w:hAnsiTheme="minorHAnsi"/>
        </w:rPr>
        <w:t xml:space="preserve"> long lead i</w:t>
      </w:r>
      <w:r w:rsidRPr="009A72F6">
        <w:rPr>
          <w:rFonts w:asciiTheme="minorHAnsi" w:hAnsiTheme="minorHAnsi"/>
        </w:rPr>
        <w:t>n time that this would require and that it would only work effectively if all stakeholders’ re</w:t>
      </w:r>
      <w:r w:rsidR="007C156A">
        <w:rPr>
          <w:rFonts w:asciiTheme="minorHAnsi" w:hAnsiTheme="minorHAnsi"/>
        </w:rPr>
        <w:t xml:space="preserve">sources were put into the pot. </w:t>
      </w:r>
    </w:p>
    <w:sectPr w:rsidR="00752CC2" w:rsidRPr="008B3B1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1E" w:rsidRDefault="0048041E" w:rsidP="00160751">
      <w:r>
        <w:separator/>
      </w:r>
    </w:p>
  </w:endnote>
  <w:endnote w:type="continuationSeparator" w:id="0">
    <w:p w:rsidR="0048041E" w:rsidRDefault="0048041E" w:rsidP="0016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11013"/>
      <w:docPartObj>
        <w:docPartGallery w:val="Page Numbers (Bottom of Page)"/>
        <w:docPartUnique/>
      </w:docPartObj>
    </w:sdtPr>
    <w:sdtEndPr>
      <w:rPr>
        <w:noProof/>
      </w:rPr>
    </w:sdtEndPr>
    <w:sdtContent>
      <w:p w:rsidR="00160751" w:rsidRDefault="00160751">
        <w:pPr>
          <w:pStyle w:val="Footer"/>
          <w:jc w:val="center"/>
        </w:pPr>
        <w:r>
          <w:fldChar w:fldCharType="begin"/>
        </w:r>
        <w:r>
          <w:instrText xml:space="preserve"> PAGE   \* MERGEFORMAT </w:instrText>
        </w:r>
        <w:r>
          <w:fldChar w:fldCharType="separate"/>
        </w:r>
        <w:r w:rsidR="0035690A">
          <w:rPr>
            <w:noProof/>
          </w:rPr>
          <w:t>1</w:t>
        </w:r>
        <w:r>
          <w:rPr>
            <w:noProof/>
          </w:rPr>
          <w:fldChar w:fldCharType="end"/>
        </w:r>
      </w:p>
    </w:sdtContent>
  </w:sdt>
  <w:p w:rsidR="00160751" w:rsidRDefault="0016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1E" w:rsidRDefault="0048041E" w:rsidP="00160751">
      <w:r>
        <w:separator/>
      </w:r>
    </w:p>
  </w:footnote>
  <w:footnote w:type="continuationSeparator" w:id="0">
    <w:p w:rsidR="0048041E" w:rsidRDefault="0048041E" w:rsidP="0016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10A"/>
    <w:multiLevelType w:val="hybridMultilevel"/>
    <w:tmpl w:val="151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30D"/>
    <w:multiLevelType w:val="hybridMultilevel"/>
    <w:tmpl w:val="7D6E7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1BAF"/>
    <w:multiLevelType w:val="hybridMultilevel"/>
    <w:tmpl w:val="7AC8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7DFC"/>
    <w:multiLevelType w:val="hybridMultilevel"/>
    <w:tmpl w:val="B13A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B648B"/>
    <w:multiLevelType w:val="hybridMultilevel"/>
    <w:tmpl w:val="F9E8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2418"/>
    <w:multiLevelType w:val="hybridMultilevel"/>
    <w:tmpl w:val="051A33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655E6"/>
    <w:multiLevelType w:val="hybridMultilevel"/>
    <w:tmpl w:val="49802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B77E55"/>
    <w:multiLevelType w:val="hybridMultilevel"/>
    <w:tmpl w:val="37A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04194"/>
    <w:multiLevelType w:val="hybridMultilevel"/>
    <w:tmpl w:val="378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3AE9"/>
    <w:multiLevelType w:val="hybridMultilevel"/>
    <w:tmpl w:val="9D7E5D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3621D"/>
    <w:multiLevelType w:val="hybridMultilevel"/>
    <w:tmpl w:val="616C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B52B5"/>
    <w:multiLevelType w:val="hybridMultilevel"/>
    <w:tmpl w:val="62A824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F2000"/>
    <w:multiLevelType w:val="hybridMultilevel"/>
    <w:tmpl w:val="D48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3A79"/>
    <w:multiLevelType w:val="hybridMultilevel"/>
    <w:tmpl w:val="A21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357EA"/>
    <w:multiLevelType w:val="hybridMultilevel"/>
    <w:tmpl w:val="DC8C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63EFD"/>
    <w:multiLevelType w:val="hybridMultilevel"/>
    <w:tmpl w:val="846CB86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B5B50"/>
    <w:multiLevelType w:val="hybridMultilevel"/>
    <w:tmpl w:val="87F665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3922A5"/>
    <w:multiLevelType w:val="hybridMultilevel"/>
    <w:tmpl w:val="AD309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E5043"/>
    <w:multiLevelType w:val="hybridMultilevel"/>
    <w:tmpl w:val="E5AA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00AAC"/>
    <w:multiLevelType w:val="hybridMultilevel"/>
    <w:tmpl w:val="537C4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7613E"/>
    <w:multiLevelType w:val="hybridMultilevel"/>
    <w:tmpl w:val="BAF04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3"/>
  </w:num>
  <w:num w:numId="6">
    <w:abstractNumId w:val="9"/>
  </w:num>
  <w:num w:numId="7">
    <w:abstractNumId w:val="15"/>
  </w:num>
  <w:num w:numId="8">
    <w:abstractNumId w:val="11"/>
  </w:num>
  <w:num w:numId="9">
    <w:abstractNumId w:val="0"/>
  </w:num>
  <w:num w:numId="10">
    <w:abstractNumId w:val="16"/>
  </w:num>
  <w:num w:numId="11">
    <w:abstractNumId w:val="8"/>
  </w:num>
  <w:num w:numId="12">
    <w:abstractNumId w:val="18"/>
  </w:num>
  <w:num w:numId="13">
    <w:abstractNumId w:val="12"/>
  </w:num>
  <w:num w:numId="14">
    <w:abstractNumId w:val="17"/>
  </w:num>
  <w:num w:numId="15">
    <w:abstractNumId w:val="13"/>
  </w:num>
  <w:num w:numId="16">
    <w:abstractNumId w:val="14"/>
  </w:num>
  <w:num w:numId="17">
    <w:abstractNumId w:val="19"/>
  </w:num>
  <w:num w:numId="18">
    <w:abstractNumId w:val="4"/>
  </w:num>
  <w:num w:numId="19">
    <w:abstractNumId w:val="2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CF"/>
    <w:rsid w:val="000010F9"/>
    <w:rsid w:val="00024CDA"/>
    <w:rsid w:val="00037D2B"/>
    <w:rsid w:val="00053D46"/>
    <w:rsid w:val="00081A64"/>
    <w:rsid w:val="000C5900"/>
    <w:rsid w:val="000D1FF8"/>
    <w:rsid w:val="00160751"/>
    <w:rsid w:val="001F3B06"/>
    <w:rsid w:val="002020C9"/>
    <w:rsid w:val="00216D7D"/>
    <w:rsid w:val="00222C7E"/>
    <w:rsid w:val="0024696C"/>
    <w:rsid w:val="00252FFE"/>
    <w:rsid w:val="002560D3"/>
    <w:rsid w:val="002561BF"/>
    <w:rsid w:val="00295DC4"/>
    <w:rsid w:val="002C2E05"/>
    <w:rsid w:val="002E7BEC"/>
    <w:rsid w:val="002F155A"/>
    <w:rsid w:val="00304D37"/>
    <w:rsid w:val="0035690A"/>
    <w:rsid w:val="003629F2"/>
    <w:rsid w:val="003741F7"/>
    <w:rsid w:val="00381629"/>
    <w:rsid w:val="00387FCE"/>
    <w:rsid w:val="00393F91"/>
    <w:rsid w:val="003C5A45"/>
    <w:rsid w:val="00405991"/>
    <w:rsid w:val="00426DA1"/>
    <w:rsid w:val="0048041E"/>
    <w:rsid w:val="004A775A"/>
    <w:rsid w:val="004C2A9A"/>
    <w:rsid w:val="004D7E31"/>
    <w:rsid w:val="00506AB0"/>
    <w:rsid w:val="00512B1A"/>
    <w:rsid w:val="00527CCF"/>
    <w:rsid w:val="005358E9"/>
    <w:rsid w:val="005B30C7"/>
    <w:rsid w:val="005E1272"/>
    <w:rsid w:val="005E3063"/>
    <w:rsid w:val="005F286C"/>
    <w:rsid w:val="006015C4"/>
    <w:rsid w:val="00616F35"/>
    <w:rsid w:val="006466D3"/>
    <w:rsid w:val="006A63E9"/>
    <w:rsid w:val="006E4E36"/>
    <w:rsid w:val="00711407"/>
    <w:rsid w:val="00746CF2"/>
    <w:rsid w:val="00752CC2"/>
    <w:rsid w:val="007A44C6"/>
    <w:rsid w:val="007A635D"/>
    <w:rsid w:val="007B3678"/>
    <w:rsid w:val="007C156A"/>
    <w:rsid w:val="00833C4A"/>
    <w:rsid w:val="00843444"/>
    <w:rsid w:val="00847B5E"/>
    <w:rsid w:val="00857C83"/>
    <w:rsid w:val="008908B0"/>
    <w:rsid w:val="008B2499"/>
    <w:rsid w:val="008B3B11"/>
    <w:rsid w:val="00922FA6"/>
    <w:rsid w:val="0092348A"/>
    <w:rsid w:val="009A2748"/>
    <w:rsid w:val="009A72F6"/>
    <w:rsid w:val="009B1B3B"/>
    <w:rsid w:val="009B633E"/>
    <w:rsid w:val="009F7B41"/>
    <w:rsid w:val="00A02D2C"/>
    <w:rsid w:val="00A157E0"/>
    <w:rsid w:val="00A57A86"/>
    <w:rsid w:val="00A57D2E"/>
    <w:rsid w:val="00A80FEF"/>
    <w:rsid w:val="00AA0C8D"/>
    <w:rsid w:val="00AE25BC"/>
    <w:rsid w:val="00AF0CA1"/>
    <w:rsid w:val="00AF15A8"/>
    <w:rsid w:val="00B27DDC"/>
    <w:rsid w:val="00B51921"/>
    <w:rsid w:val="00B66220"/>
    <w:rsid w:val="00BC4E9D"/>
    <w:rsid w:val="00BE1B96"/>
    <w:rsid w:val="00C15AC9"/>
    <w:rsid w:val="00C339A3"/>
    <w:rsid w:val="00C4543C"/>
    <w:rsid w:val="00C7495E"/>
    <w:rsid w:val="00C857CC"/>
    <w:rsid w:val="00CB7C3A"/>
    <w:rsid w:val="00CC410A"/>
    <w:rsid w:val="00CE0E91"/>
    <w:rsid w:val="00D567FA"/>
    <w:rsid w:val="00D95B2C"/>
    <w:rsid w:val="00DA1DC6"/>
    <w:rsid w:val="00DD41C5"/>
    <w:rsid w:val="00E640A8"/>
    <w:rsid w:val="00E70438"/>
    <w:rsid w:val="00F03B87"/>
    <w:rsid w:val="00F34F01"/>
    <w:rsid w:val="00F9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797279-DD4D-4B5D-8804-D72CE32F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A57A8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63"/>
    <w:pPr>
      <w:ind w:left="720"/>
      <w:contextualSpacing/>
    </w:pPr>
  </w:style>
  <w:style w:type="character" w:customStyle="1" w:styleId="Heading2Char">
    <w:name w:val="Heading 2 Char"/>
    <w:basedOn w:val="DefaultParagraphFont"/>
    <w:link w:val="Heading2"/>
    <w:uiPriority w:val="9"/>
    <w:rsid w:val="00A57A86"/>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rsid w:val="00BC4E9D"/>
    <w:rPr>
      <w:rFonts w:ascii="Tahoma" w:hAnsi="Tahoma" w:cs="Tahoma"/>
      <w:sz w:val="16"/>
      <w:szCs w:val="16"/>
    </w:rPr>
  </w:style>
  <w:style w:type="character" w:customStyle="1" w:styleId="BalloonTextChar">
    <w:name w:val="Balloon Text Char"/>
    <w:basedOn w:val="DefaultParagraphFont"/>
    <w:link w:val="BalloonText"/>
    <w:rsid w:val="00BC4E9D"/>
    <w:rPr>
      <w:rFonts w:ascii="Tahoma" w:hAnsi="Tahoma" w:cs="Tahoma"/>
      <w:sz w:val="16"/>
      <w:szCs w:val="16"/>
      <w:lang w:eastAsia="en-US"/>
    </w:rPr>
  </w:style>
  <w:style w:type="paragraph" w:styleId="Header">
    <w:name w:val="header"/>
    <w:basedOn w:val="Normal"/>
    <w:link w:val="HeaderChar"/>
    <w:rsid w:val="00160751"/>
    <w:pPr>
      <w:tabs>
        <w:tab w:val="center" w:pos="4513"/>
        <w:tab w:val="right" w:pos="9026"/>
      </w:tabs>
    </w:pPr>
  </w:style>
  <w:style w:type="character" w:customStyle="1" w:styleId="HeaderChar">
    <w:name w:val="Header Char"/>
    <w:basedOn w:val="DefaultParagraphFont"/>
    <w:link w:val="Header"/>
    <w:rsid w:val="00160751"/>
    <w:rPr>
      <w:sz w:val="24"/>
      <w:szCs w:val="24"/>
      <w:lang w:eastAsia="en-US"/>
    </w:rPr>
  </w:style>
  <w:style w:type="paragraph" w:styleId="Footer">
    <w:name w:val="footer"/>
    <w:basedOn w:val="Normal"/>
    <w:link w:val="FooterChar"/>
    <w:uiPriority w:val="99"/>
    <w:rsid w:val="00160751"/>
    <w:pPr>
      <w:tabs>
        <w:tab w:val="center" w:pos="4513"/>
        <w:tab w:val="right" w:pos="9026"/>
      </w:tabs>
    </w:pPr>
  </w:style>
  <w:style w:type="character" w:customStyle="1" w:styleId="FooterChar">
    <w:name w:val="Footer Char"/>
    <w:basedOn w:val="DefaultParagraphFont"/>
    <w:link w:val="Footer"/>
    <w:uiPriority w:val="99"/>
    <w:rsid w:val="001607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D641-3B61-4ECF-9B19-3A886F05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Hensby</dc:creator>
  <cp:lastModifiedBy>K N</cp:lastModifiedBy>
  <cp:revision>2</cp:revision>
  <cp:lastPrinted>2015-07-09T17:11:00Z</cp:lastPrinted>
  <dcterms:created xsi:type="dcterms:W3CDTF">2015-07-10T11:31:00Z</dcterms:created>
  <dcterms:modified xsi:type="dcterms:W3CDTF">2015-07-10T11:31:00Z</dcterms:modified>
</cp:coreProperties>
</file>